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D9" w:rsidRPr="00BD5FD9" w:rsidRDefault="00785ADF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5A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6.95pt;margin-top:-17.7pt;width:252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" strokecolor="white">
            <v:textbox>
              <w:txbxContent>
                <w:p w:rsidR="00DA2D8B" w:rsidRPr="004B7857" w:rsidRDefault="00DA2D8B" w:rsidP="004B78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B78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Приложение к ОПОП по направлению подготовки </w:t>
                  </w:r>
                  <w:r w:rsidRPr="004B785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38.03.02 Менеджмент</w:t>
                  </w:r>
                  <w:r w:rsidRPr="004B78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(уровень </w:t>
                  </w:r>
                  <w:proofErr w:type="spellStart"/>
                  <w:r w:rsidRPr="004B78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бакалавриата</w:t>
                  </w:r>
                  <w:proofErr w:type="spellEnd"/>
                  <w:r w:rsidRPr="004B78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), Направленность (профиль) программы «</w:t>
                  </w:r>
                  <w:r w:rsidR="007F3F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Менеджмент организации</w:t>
                  </w:r>
                  <w:r w:rsidRPr="004B78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», утв. приказом ректора </w:t>
                  </w:r>
                  <w:proofErr w:type="spellStart"/>
                  <w:r w:rsidRPr="004B78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ОмГА</w:t>
                  </w:r>
                  <w:proofErr w:type="spellEnd"/>
                  <w:r w:rsidRPr="004B78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2C2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27.03.2023</w:t>
                  </w:r>
                  <w:r w:rsidR="00F655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</w:t>
                  </w:r>
                  <w:r w:rsidR="002C25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  <w:p w:rsidR="00DA2D8B" w:rsidRPr="00C42460" w:rsidRDefault="00DA2D8B" w:rsidP="00BD5FD9">
                  <w:pPr>
                    <w:jc w:val="both"/>
                  </w:pPr>
                </w:p>
              </w:txbxContent>
            </v:textbox>
          </v:shape>
        </w:pict>
      </w:r>
    </w:p>
    <w:p w:rsidR="00BD5FD9" w:rsidRPr="00BD5FD9" w:rsidRDefault="00BD5FD9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autoSpaceDN w:val="0"/>
        <w:spacing w:after="0" w:line="240" w:lineRule="auto"/>
        <w:ind w:left="567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</w:p>
    <w:p w:rsidR="00995540" w:rsidRPr="009052ED" w:rsidRDefault="00995540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</w:p>
    <w:p w:rsidR="00BD5FD9" w:rsidRPr="009052ED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9052ED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  <w:t>Частное учреждение образовательная организация высшего образования</w:t>
      </w:r>
    </w:p>
    <w:p w:rsidR="00BD5FD9" w:rsidRPr="009052ED" w:rsidRDefault="00995540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9052ED"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  <w:t>«</w:t>
      </w:r>
      <w:r w:rsidR="00BD5FD9" w:rsidRPr="009052ED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  <w:t>Омская гуманитарная академия</w:t>
      </w:r>
      <w:r w:rsidRPr="009052ED"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  <w:t>»</w:t>
      </w:r>
    </w:p>
    <w:p w:rsidR="00BD5FD9" w:rsidRPr="009052ED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</w:pPr>
      <w:r w:rsidRPr="009052ED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  <w:t xml:space="preserve">Кафедра </w:t>
      </w:r>
      <w:r w:rsidRPr="009052ED"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  <w:t>«Информатики, математики и естественнонаучных дисциплин»</w:t>
      </w: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sz w:val="28"/>
          <w:szCs w:val="28"/>
          <w:lang w:eastAsia="ru-RU" w:bidi="ru-RU"/>
        </w:rPr>
      </w:pPr>
    </w:p>
    <w:p w:rsidR="00BD5FD9" w:rsidRPr="00BD5FD9" w:rsidRDefault="00785ADF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 w:bidi="ru-RU"/>
        </w:rPr>
      </w:pPr>
      <w:r w:rsidRPr="00785ADF">
        <w:rPr>
          <w:rFonts w:ascii="Times New Roman" w:eastAsia="Courier New" w:hAnsi="Times New Roman" w:cs="Times New Roman"/>
          <w:b/>
          <w:noProof/>
          <w:color w:val="000000"/>
          <w:sz w:val="24"/>
          <w:szCs w:val="24"/>
          <w:lang w:eastAsia="ru-RU"/>
        </w:rPr>
        <w:pict>
          <v:shape id="Поле 307" o:spid="_x0000_s1027" type="#_x0000_t202" style="position:absolute;left:0;text-align:left;margin-left:253.15pt;margin-top:12.1pt;width:187.1pt;height:80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" stroked="f">
            <v:textbox style="mso-fit-shape-to-text:t">
              <w:txbxContent>
                <w:p w:rsidR="00DA2D8B" w:rsidRPr="00BD5FD9" w:rsidRDefault="00DA2D8B" w:rsidP="00BD5F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A2D8B" w:rsidRPr="00BD5FD9" w:rsidRDefault="00DA2D8B" w:rsidP="00BD5F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Start"/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.ф</w:t>
                  </w:r>
                  <w:proofErr w:type="gramEnd"/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ил.н</w:t>
                  </w:r>
                  <w:proofErr w:type="spellEnd"/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профессор</w:t>
                  </w:r>
                </w:p>
                <w:p w:rsidR="00DA2D8B" w:rsidRPr="00BD5FD9" w:rsidRDefault="00DA2D8B" w:rsidP="009955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F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______________А.Э. Еремеев</w:t>
                  </w:r>
                </w:p>
                <w:p w:rsidR="00DA2D8B" w:rsidRPr="00995540" w:rsidRDefault="008132C0" w:rsidP="008132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="002C2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27.03.2023</w:t>
                  </w:r>
                  <w:r w:rsidRPr="00813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widowControl w:val="0"/>
        <w:autoSpaceDN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D5FD9" w:rsidRPr="00BD5FD9" w:rsidRDefault="00BD5FD9" w:rsidP="00BD5F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FD9" w:rsidRPr="00BD5FD9" w:rsidRDefault="00BD5FD9" w:rsidP="00BD5FD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BD5FD9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МАТЕМАТИКА</w:t>
      </w:r>
    </w:p>
    <w:p w:rsidR="00BD5FD9" w:rsidRDefault="002514B0" w:rsidP="00BD5FD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.Б.07</w:t>
      </w:r>
    </w:p>
    <w:p w:rsidR="004B7857" w:rsidRPr="00BD5FD9" w:rsidRDefault="004B7857" w:rsidP="00BD5FD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7857" w:rsidRPr="004B7857" w:rsidRDefault="004B7857" w:rsidP="004B7857">
      <w:pPr>
        <w:widowControl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 основной профессиональной образовательной программе высшего образования – </w:t>
      </w:r>
    </w:p>
    <w:p w:rsidR="004B7857" w:rsidRPr="004B7857" w:rsidRDefault="004B7857" w:rsidP="004B7857">
      <w:pPr>
        <w:widowControl w:val="0"/>
        <w:spacing w:after="0" w:line="240" w:lineRule="auto"/>
        <w:ind w:right="1"/>
        <w:contextualSpacing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программе </w:t>
      </w:r>
      <w:proofErr w:type="spellStart"/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бакалавриата</w:t>
      </w:r>
      <w:proofErr w:type="spellEnd"/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(программа </w:t>
      </w:r>
      <w:proofErr w:type="gramStart"/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прикладного</w:t>
      </w:r>
      <w:proofErr w:type="gramEnd"/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бакалавриата</w:t>
      </w:r>
      <w:proofErr w:type="spellEnd"/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Направление подготовки </w:t>
      </w:r>
      <w:r w:rsidRPr="004B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Менеджмент</w:t>
      </w:r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(уровень </w:t>
      </w:r>
      <w:proofErr w:type="spellStart"/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бакалавриата</w:t>
      </w:r>
      <w:proofErr w:type="spellEnd"/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cr/>
      </w:r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B785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Направленность (профиль) программы </w:t>
      </w:r>
      <w:r w:rsidRPr="004B785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«</w:t>
      </w:r>
      <w:r w:rsidR="007F3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Менеджмент организации</w:t>
      </w:r>
      <w:r w:rsidRPr="004B785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»</w:t>
      </w:r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56606" w:rsidRPr="00456606" w:rsidRDefault="00456606" w:rsidP="00456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60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Виды профессиональной деятельности: </w:t>
      </w:r>
      <w:r w:rsidRPr="00456606">
        <w:rPr>
          <w:rFonts w:ascii="Times New Roman" w:hAnsi="Times New Roman" w:cs="Times New Roman"/>
          <w:sz w:val="24"/>
          <w:szCs w:val="24"/>
        </w:rPr>
        <w:t>организационно-управленческа</w:t>
      </w:r>
      <w:proofErr w:type="gramStart"/>
      <w:r w:rsidRPr="0045660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56606">
        <w:rPr>
          <w:rFonts w:ascii="Times New Roman" w:hAnsi="Times New Roman" w:cs="Times New Roman"/>
          <w:sz w:val="24"/>
          <w:szCs w:val="24"/>
        </w:rPr>
        <w:t>основной); информационно-</w:t>
      </w:r>
      <w:r w:rsidRPr="00456606">
        <w:rPr>
          <w:rFonts w:ascii="Times New Roman" w:eastAsia="Courier New" w:hAnsi="Times New Roman" w:cs="Times New Roman"/>
          <w:sz w:val="24"/>
          <w:szCs w:val="24"/>
          <w:lang w:bidi="ru-RU"/>
        </w:rPr>
        <w:t>аналитическая</w:t>
      </w:r>
      <w:r w:rsidRPr="00456606">
        <w:rPr>
          <w:rFonts w:ascii="Times New Roman" w:hAnsi="Times New Roman" w:cs="Times New Roman"/>
          <w:sz w:val="24"/>
          <w:szCs w:val="24"/>
        </w:rPr>
        <w:t>.</w:t>
      </w:r>
    </w:p>
    <w:p w:rsidR="004B7857" w:rsidRPr="004B7857" w:rsidRDefault="004B7857" w:rsidP="004B7857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4B7857" w:rsidRPr="004B7857" w:rsidRDefault="004B7857" w:rsidP="004B7857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4B7857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Для обучающихся:</w:t>
      </w:r>
    </w:p>
    <w:p w:rsidR="00F6556E" w:rsidRDefault="00F6556E" w:rsidP="000B09DC">
      <w:pPr>
        <w:suppressAutoHyphens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0B09DC" w:rsidRPr="000B09DC" w:rsidRDefault="000B09DC" w:rsidP="000B09DC">
      <w:pPr>
        <w:suppressAutoHyphens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0B09D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очной формы обучения 2020 года набора </w:t>
      </w:r>
    </w:p>
    <w:p w:rsidR="008132C0" w:rsidRDefault="008132C0" w:rsidP="008132C0">
      <w:pPr>
        <w:spacing w:after="200" w:line="276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6556E" w:rsidRDefault="00F6556E" w:rsidP="008132C0">
      <w:pPr>
        <w:spacing w:after="200" w:line="276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BD5FD9" w:rsidRPr="00BD5FD9" w:rsidRDefault="008132C0" w:rsidP="008132C0">
      <w:pPr>
        <w:spacing w:after="200" w:line="276" w:lineRule="auto"/>
        <w:jc w:val="center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 w:rsidRPr="008132C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Омск, 202</w:t>
      </w:r>
      <w:r w:rsidR="002C25A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</w:t>
      </w:r>
      <w:r w:rsidR="00BD5FD9"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D5FD9" w:rsidRPr="00BD5FD9"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планируемых результатов </w:t>
            </w:r>
            <w:proofErr w:type="gramStart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дисциплине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4B7857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4B7857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4B7857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указания для </w:t>
            </w:r>
            <w:proofErr w:type="gramStart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4B7857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FD9" w:rsidRPr="00BD5FD9" w:rsidTr="008E2E09">
        <w:tc>
          <w:tcPr>
            <w:tcW w:w="562" w:type="dxa"/>
            <w:hideMark/>
          </w:tcPr>
          <w:p w:rsidR="00BD5FD9" w:rsidRPr="00BD5FD9" w:rsidRDefault="004B7857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hideMark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BD5FD9" w:rsidRPr="00BD5FD9" w:rsidRDefault="00BD5FD9" w:rsidP="00BD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FD9" w:rsidRPr="00BD5FD9" w:rsidRDefault="00BD5FD9" w:rsidP="00BD5FD9">
      <w:pPr>
        <w:widowControl w:val="0"/>
        <w:autoSpaceDE w:val="0"/>
        <w:autoSpaceDN w:val="0"/>
        <w:adjustRightInd w:val="0"/>
        <w:spacing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BD5FD9" w:rsidRPr="004B7857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B7857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Составитель:</w:t>
      </w:r>
    </w:p>
    <w:p w:rsidR="00BD5FD9" w:rsidRPr="004B7857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D5FD9" w:rsidRPr="004B7857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B7857">
        <w:rPr>
          <w:rFonts w:ascii="Times New Roman" w:eastAsia="Times New Roman" w:hAnsi="Times New Roman" w:cs="Times New Roman"/>
          <w:spacing w:val="-3"/>
          <w:sz w:val="24"/>
          <w:szCs w:val="24"/>
        </w:rPr>
        <w:t>к.п.н., доцент _________________ /</w:t>
      </w:r>
      <w:r w:rsidR="008132C0">
        <w:rPr>
          <w:rFonts w:ascii="Times New Roman" w:eastAsia="Times New Roman" w:hAnsi="Times New Roman" w:cs="Times New Roman"/>
          <w:spacing w:val="-3"/>
          <w:sz w:val="24"/>
          <w:szCs w:val="24"/>
        </w:rPr>
        <w:t>Т.Н. Романова</w:t>
      </w:r>
      <w:r w:rsidRPr="004B7857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</w:p>
    <w:p w:rsidR="00BD5FD9" w:rsidRPr="004B7857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D5FD9" w:rsidRPr="004B7857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B7857">
        <w:rPr>
          <w:rFonts w:ascii="Times New Roman" w:eastAsia="Times New Roman" w:hAnsi="Times New Roman" w:cs="Times New Roman"/>
          <w:spacing w:val="-3"/>
          <w:sz w:val="24"/>
          <w:szCs w:val="24"/>
        </w:rPr>
        <w:t>Рабочая программа дисциплины одобрена на заседании кафедры  «Информатики, математики и естественнонаучных дисциплин»</w:t>
      </w:r>
    </w:p>
    <w:p w:rsidR="008132C0" w:rsidRDefault="008132C0" w:rsidP="00BD5FD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AA7173" w:rsidRDefault="002C25AA" w:rsidP="00BD5FD9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Протокол от 24.03.2023</w:t>
      </w:r>
      <w:r w:rsidR="008132C0" w:rsidRPr="008132C0">
        <w:rPr>
          <w:rFonts w:ascii="Times New Roman" w:hAnsi="Times New Roman" w:cs="Times New Roman"/>
          <w:spacing w:val="-3"/>
          <w:sz w:val="24"/>
          <w:szCs w:val="24"/>
        </w:rPr>
        <w:t xml:space="preserve"> г. № 8</w:t>
      </w:r>
    </w:p>
    <w:p w:rsidR="008132C0" w:rsidRPr="004B7857" w:rsidRDefault="008132C0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BD5FD9" w:rsidRPr="004B7857" w:rsidRDefault="00BD5FD9" w:rsidP="00BD5F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B785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Зав. кафедрой  к.п.н., профессор_________________ /О.Н. </w:t>
      </w:r>
      <w:proofErr w:type="spellStart"/>
      <w:r w:rsidRPr="004B7857">
        <w:rPr>
          <w:rFonts w:ascii="Times New Roman" w:eastAsia="Times New Roman" w:hAnsi="Times New Roman" w:cs="Times New Roman"/>
          <w:spacing w:val="-3"/>
          <w:sz w:val="24"/>
          <w:szCs w:val="24"/>
        </w:rPr>
        <w:t>Лучко</w:t>
      </w:r>
      <w:proofErr w:type="spellEnd"/>
      <w:r w:rsidRPr="004B7857">
        <w:rPr>
          <w:rFonts w:ascii="Times New Roman" w:eastAsia="Times New Roman" w:hAnsi="Times New Roman" w:cs="Times New Roman"/>
          <w:spacing w:val="-3"/>
          <w:sz w:val="24"/>
          <w:szCs w:val="24"/>
        </w:rPr>
        <w:t>/</w:t>
      </w:r>
    </w:p>
    <w:p w:rsidR="00BD5FD9" w:rsidRPr="00BD5FD9" w:rsidRDefault="00BD5FD9" w:rsidP="00BD5FD9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spacing w:val="-3"/>
          <w:sz w:val="24"/>
          <w:szCs w:val="24"/>
        </w:rPr>
        <w:br w:type="page"/>
      </w:r>
      <w:r w:rsidRPr="00BD5FD9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</w:rPr>
        <w:lastRenderedPageBreak/>
        <w:t xml:space="preserve">Рабочая программа дисциплины составлена </w:t>
      </w:r>
      <w:r w:rsidRPr="00BD5F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соответствии </w:t>
      </w:r>
      <w:proofErr w:type="gramStart"/>
      <w:r w:rsidRPr="00BD5F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proofErr w:type="gramEnd"/>
      <w:r w:rsidRPr="00BD5F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4B7857" w:rsidRPr="004B7857" w:rsidRDefault="004B7857" w:rsidP="004B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857">
        <w:rPr>
          <w:rFonts w:ascii="Times New Roman" w:eastAsia="Times New Roman" w:hAnsi="Times New Roman" w:cs="Times New Roman"/>
          <w:sz w:val="24"/>
          <w:szCs w:val="24"/>
        </w:rPr>
        <w:t>- Федеральным законом Российской Федерации от 29.12.2012 № 273-ФЗ «Об образовании в Российской Федерации»;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высшего образования по направлению подготовки </w:t>
      </w:r>
      <w:r w:rsidRPr="004B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38.03.02 Менеджмент </w:t>
      </w: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(уровень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утвержденного Приказом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12.01.2016 N7 (ред. от 13.07.2017) (зарегистрирован в Минюсте России09.02.2016 N 41028) (далее - ФГОС </w:t>
      </w:r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 государственный образовательный стандарт высшего образования);</w:t>
      </w:r>
    </w:p>
    <w:p w:rsidR="00F6556E" w:rsidRPr="00F6556E" w:rsidRDefault="00F6556E" w:rsidP="00F65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программам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специалитета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4749FD" w:rsidRPr="00F6556E" w:rsidRDefault="004749FD" w:rsidP="009A3E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56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составлена в соответствии с локальными нормативными актами ЧУОО </w:t>
      </w:r>
      <w:proofErr w:type="gramStart"/>
      <w:r w:rsidRPr="00F6556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6556E">
        <w:rPr>
          <w:rFonts w:ascii="Times New Roman" w:hAnsi="Times New Roman" w:cs="Times New Roman"/>
          <w:sz w:val="24"/>
          <w:szCs w:val="24"/>
        </w:rPr>
        <w:t xml:space="preserve"> «</w:t>
      </w:r>
      <w:r w:rsidRPr="00F6556E">
        <w:rPr>
          <w:rFonts w:ascii="Times New Roman" w:hAnsi="Times New Roman" w:cs="Times New Roman"/>
          <w:b/>
          <w:sz w:val="24"/>
          <w:szCs w:val="24"/>
        </w:rPr>
        <w:t>Омская гуманитарная академия</w:t>
      </w:r>
      <w:r w:rsidRPr="00F6556E">
        <w:rPr>
          <w:rFonts w:ascii="Times New Roman" w:hAnsi="Times New Roman" w:cs="Times New Roman"/>
          <w:sz w:val="24"/>
          <w:szCs w:val="24"/>
        </w:rPr>
        <w:t>» (</w:t>
      </w:r>
      <w:r w:rsidRPr="00F6556E">
        <w:rPr>
          <w:rFonts w:ascii="Times New Roman" w:hAnsi="Times New Roman" w:cs="Times New Roman"/>
          <w:i/>
          <w:sz w:val="24"/>
          <w:szCs w:val="24"/>
        </w:rPr>
        <w:t xml:space="preserve">далее – Академия; </w:t>
      </w:r>
      <w:proofErr w:type="spellStart"/>
      <w:r w:rsidRPr="00F6556E">
        <w:rPr>
          <w:rFonts w:ascii="Times New Roman" w:hAnsi="Times New Roman" w:cs="Times New Roman"/>
          <w:i/>
          <w:sz w:val="24"/>
          <w:szCs w:val="24"/>
        </w:rPr>
        <w:t>ОмГА</w:t>
      </w:r>
      <w:proofErr w:type="spellEnd"/>
      <w:r w:rsidRPr="00F6556E">
        <w:rPr>
          <w:rFonts w:ascii="Times New Roman" w:hAnsi="Times New Roman" w:cs="Times New Roman"/>
          <w:sz w:val="24"/>
          <w:szCs w:val="24"/>
        </w:rPr>
        <w:t>):</w:t>
      </w:r>
    </w:p>
    <w:p w:rsidR="00F6556E" w:rsidRPr="00F6556E" w:rsidRDefault="00F6556E" w:rsidP="00F65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6E">
        <w:rPr>
          <w:rFonts w:ascii="Times New Roman" w:hAnsi="Times New Roman" w:cs="Times New Roman"/>
          <w:sz w:val="24"/>
          <w:szCs w:val="24"/>
        </w:rPr>
        <w:t xml:space="preserve">- </w:t>
      </w:r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ОмГА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6556E" w:rsidRPr="00F6556E" w:rsidRDefault="00F6556E" w:rsidP="00F655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56E">
        <w:rPr>
          <w:rFonts w:ascii="Times New Roman" w:hAnsi="Times New Roman" w:cs="Times New Roman"/>
          <w:sz w:val="24"/>
          <w:szCs w:val="24"/>
        </w:rPr>
        <w:t xml:space="preserve">- «Положением о порядке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F6556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6556E">
        <w:rPr>
          <w:rFonts w:ascii="Times New Roman" w:hAnsi="Times New Roman" w:cs="Times New Roman"/>
          <w:sz w:val="24"/>
          <w:szCs w:val="24"/>
        </w:rPr>
        <w:t xml:space="preserve"> и программам магистратуры», одобренным на заседании Ученого совета от 28.08.2017 (протокол заседания № 1), Студенческого совета </w:t>
      </w:r>
      <w:proofErr w:type="spellStart"/>
      <w:r w:rsidRPr="00F6556E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F6556E">
        <w:rPr>
          <w:rFonts w:ascii="Times New Roman" w:hAnsi="Times New Roman" w:cs="Times New Roman"/>
          <w:sz w:val="24"/>
          <w:szCs w:val="24"/>
        </w:rPr>
        <w:t xml:space="preserve"> от 28.08.2017 (протокол заседания № 1), утвержденным приказом ректора от 28.08.2017 № 37;</w:t>
      </w:r>
    </w:p>
    <w:p w:rsidR="00F6556E" w:rsidRPr="00F6556E" w:rsidRDefault="00F6556E" w:rsidP="00F65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ОмГА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6556E" w:rsidRPr="00F6556E" w:rsidRDefault="00F6556E" w:rsidP="00F65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- «Положением об </w:t>
      </w:r>
      <w:proofErr w:type="gram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ОмГА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F6556E" w:rsidRPr="00F6556E" w:rsidRDefault="00F6556E" w:rsidP="00F65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F6556E">
        <w:rPr>
          <w:rFonts w:ascii="Times New Roman" w:hAnsi="Times New Roman" w:cs="Times New Roman"/>
          <w:color w:val="000000"/>
          <w:sz w:val="24"/>
          <w:szCs w:val="24"/>
        </w:rPr>
        <w:t>ОмГА</w:t>
      </w:r>
      <w:proofErr w:type="spellEnd"/>
      <w:r w:rsidRPr="00F6556E">
        <w:rPr>
          <w:rFonts w:ascii="Times New Roman" w:hAnsi="Times New Roman" w:cs="Times New Roman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7C2D99" w:rsidRDefault="004B7857" w:rsidP="007C2D99">
      <w:pPr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4B7857">
        <w:rPr>
          <w:rFonts w:ascii="Times New Roman" w:eastAsia="Times New Roman" w:hAnsi="Times New Roman" w:cs="Times New Roman"/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</w:t>
      </w:r>
      <w:r w:rsidRPr="004B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38.03.02 </w:t>
      </w:r>
      <w:r w:rsidRPr="004B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Менеджмент</w:t>
      </w: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направленность (профиль) программы «</w:t>
      </w:r>
      <w:r w:rsidR="007F3F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организации</w:t>
      </w: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Pr="004B7857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</w:t>
      </w:r>
      <w:r w:rsidR="002C25AA">
        <w:rPr>
          <w:rFonts w:ascii="Times New Roman" w:hAnsi="Times New Roman" w:cs="Times New Roman"/>
          <w:sz w:val="24"/>
          <w:szCs w:val="24"/>
        </w:rPr>
        <w:t>очная на 2023/2024</w:t>
      </w:r>
      <w:r w:rsidR="007C2D99" w:rsidRPr="007C2D99">
        <w:rPr>
          <w:rFonts w:ascii="Times New Roman" w:hAnsi="Times New Roman" w:cs="Times New Roman"/>
          <w:sz w:val="24"/>
          <w:szCs w:val="24"/>
        </w:rPr>
        <w:t xml:space="preserve"> учебный год, утв</w:t>
      </w:r>
      <w:r w:rsidR="002C25AA">
        <w:rPr>
          <w:rFonts w:ascii="Times New Roman" w:hAnsi="Times New Roman" w:cs="Times New Roman"/>
          <w:sz w:val="24"/>
          <w:szCs w:val="24"/>
        </w:rPr>
        <w:t>ержденным приказом ректора от 27.03.2023</w:t>
      </w:r>
      <w:r w:rsidR="00F6556E">
        <w:rPr>
          <w:rFonts w:ascii="Times New Roman" w:hAnsi="Times New Roman" w:cs="Times New Roman"/>
          <w:sz w:val="24"/>
          <w:szCs w:val="24"/>
        </w:rPr>
        <w:t xml:space="preserve"> № </w:t>
      </w:r>
      <w:r w:rsidR="002C25AA">
        <w:rPr>
          <w:rFonts w:ascii="Times New Roman" w:hAnsi="Times New Roman" w:cs="Times New Roman"/>
          <w:sz w:val="24"/>
          <w:szCs w:val="24"/>
        </w:rPr>
        <w:t>51</w:t>
      </w:r>
      <w:r w:rsidR="007C2D99" w:rsidRPr="007C2D99">
        <w:rPr>
          <w:rFonts w:ascii="Times New Roman" w:hAnsi="Times New Roman" w:cs="Times New Roman"/>
          <w:sz w:val="24"/>
          <w:szCs w:val="24"/>
        </w:rPr>
        <w:t>;</w:t>
      </w:r>
    </w:p>
    <w:p w:rsidR="004B7857" w:rsidRDefault="00BD5FD9" w:rsidP="007C2D9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="002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="002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251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.Б.07</w:t>
      </w:r>
      <w:r w:rsidRPr="00BD5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«Математика»</w:t>
      </w:r>
      <w:r w:rsidRPr="00BD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течение </w:t>
      </w:r>
      <w:r w:rsidR="002C2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2023/2024</w:t>
      </w:r>
      <w:r w:rsidR="008132C0" w:rsidRPr="00813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года:</w:t>
      </w:r>
    </w:p>
    <w:p w:rsidR="00BD5FD9" w:rsidRPr="00456606" w:rsidRDefault="00456606" w:rsidP="004B785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06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45660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6606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456606">
        <w:rPr>
          <w:rFonts w:ascii="Times New Roman" w:hAnsi="Times New Roman" w:cs="Times New Roman"/>
          <w:b/>
          <w:sz w:val="24"/>
          <w:szCs w:val="24"/>
        </w:rPr>
        <w:t>38.03.02 Менеджмент</w:t>
      </w:r>
      <w:r w:rsidRPr="00456606">
        <w:rPr>
          <w:rFonts w:ascii="Times New Roman" w:hAnsi="Times New Roman" w:cs="Times New Roman"/>
          <w:sz w:val="24"/>
          <w:szCs w:val="24"/>
        </w:rPr>
        <w:t xml:space="preserve"> (уровень </w:t>
      </w:r>
      <w:proofErr w:type="spellStart"/>
      <w:r w:rsidRPr="0045660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6606">
        <w:rPr>
          <w:rFonts w:ascii="Times New Roman" w:hAnsi="Times New Roman" w:cs="Times New Roman"/>
          <w:sz w:val="24"/>
          <w:szCs w:val="24"/>
        </w:rPr>
        <w:t>), направленность (профиль) программы «</w:t>
      </w:r>
      <w:r w:rsidR="007F3F11">
        <w:rPr>
          <w:rFonts w:ascii="Times New Roman" w:hAnsi="Times New Roman" w:cs="Times New Roman"/>
          <w:sz w:val="24"/>
          <w:szCs w:val="24"/>
        </w:rPr>
        <w:t>Менеджмент организации</w:t>
      </w:r>
      <w:r w:rsidRPr="00456606">
        <w:rPr>
          <w:rFonts w:ascii="Times New Roman" w:hAnsi="Times New Roman" w:cs="Times New Roman"/>
          <w:sz w:val="24"/>
          <w:szCs w:val="24"/>
        </w:rPr>
        <w:t xml:space="preserve">»; вид учебной деятельности – программа прикладного </w:t>
      </w:r>
      <w:proofErr w:type="spellStart"/>
      <w:r w:rsidRPr="00456606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56606">
        <w:rPr>
          <w:rFonts w:ascii="Times New Roman" w:hAnsi="Times New Roman" w:cs="Times New Roman"/>
          <w:sz w:val="24"/>
          <w:szCs w:val="24"/>
        </w:rPr>
        <w:t>; виды профессиональной деятельности: организационно-управленческа</w:t>
      </w:r>
      <w:proofErr w:type="gramStart"/>
      <w:r w:rsidRPr="00456606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56606">
        <w:rPr>
          <w:rFonts w:ascii="Times New Roman" w:hAnsi="Times New Roman" w:cs="Times New Roman"/>
          <w:sz w:val="24"/>
          <w:szCs w:val="24"/>
        </w:rPr>
        <w:t>основной); информационно-</w:t>
      </w:r>
      <w:r w:rsidRPr="00456606">
        <w:rPr>
          <w:rFonts w:ascii="Times New Roman" w:eastAsia="Courier New" w:hAnsi="Times New Roman" w:cs="Times New Roman"/>
          <w:sz w:val="24"/>
          <w:szCs w:val="24"/>
          <w:lang w:bidi="ru-RU"/>
        </w:rPr>
        <w:t>аналитическая</w:t>
      </w:r>
      <w:r w:rsidRPr="00456606">
        <w:rPr>
          <w:rFonts w:ascii="Times New Roman" w:hAnsi="Times New Roman" w:cs="Times New Roman"/>
          <w:sz w:val="24"/>
          <w:szCs w:val="24"/>
        </w:rPr>
        <w:t xml:space="preserve"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</w:t>
      </w:r>
      <w:r w:rsidR="00BD5FD9" w:rsidRPr="004566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5FD9" w:rsidRPr="0045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="004B7857" w:rsidRPr="00456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течение </w:t>
      </w:r>
      <w:r w:rsidR="002C25AA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="008132C0" w:rsidRPr="00813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FD9" w:rsidRPr="004566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года.</w:t>
      </w:r>
    </w:p>
    <w:p w:rsidR="00BD5FD9" w:rsidRPr="00BD5FD9" w:rsidRDefault="00BD5FD9" w:rsidP="00BD5F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FD9" w:rsidRPr="00BD5FD9" w:rsidRDefault="00BD5FD9" w:rsidP="00146C4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дисциплины: </w:t>
      </w:r>
      <w:r w:rsidR="002514B0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="002514B0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="002514B0">
        <w:rPr>
          <w:rFonts w:ascii="Times New Roman" w:eastAsia="Calibri" w:hAnsi="Times New Roman" w:cs="Times New Roman"/>
          <w:b/>
          <w:sz w:val="24"/>
          <w:szCs w:val="24"/>
        </w:rPr>
        <w:t>.Б.07</w:t>
      </w:r>
      <w:r w:rsidRPr="00BD5FD9">
        <w:rPr>
          <w:rFonts w:ascii="Times New Roman" w:eastAsia="Calibri" w:hAnsi="Times New Roman" w:cs="Times New Roman"/>
          <w:b/>
          <w:sz w:val="24"/>
          <w:szCs w:val="24"/>
        </w:rPr>
        <w:t xml:space="preserve"> «Математика»</w:t>
      </w:r>
    </w:p>
    <w:p w:rsidR="00BD5FD9" w:rsidRPr="00BD5FD9" w:rsidRDefault="00BD5FD9" w:rsidP="00146C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FD9" w:rsidRPr="00BD5FD9" w:rsidRDefault="00BD5FD9" w:rsidP="00146C4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BD5FD9">
        <w:rPr>
          <w:rFonts w:ascii="Times New Roman" w:eastAsia="Calibri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BD5FD9">
        <w:rPr>
          <w:rFonts w:ascii="Times New Roman" w:eastAsia="Calibri" w:hAnsi="Times New Roman" w:cs="Times New Roman"/>
          <w:b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4B7857" w:rsidRPr="004B7857" w:rsidRDefault="00EA3C4A" w:rsidP="004B7857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B7857" w:rsidRPr="004B785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4B7857" w:rsidRPr="004B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 Менеджмент</w:t>
      </w:r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</w:t>
      </w:r>
      <w:proofErr w:type="spellStart"/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r w:rsidR="004B7857"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12.01.2016</w:t>
      </w:r>
      <w:r w:rsidR="004B7857"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 7 </w:t>
      </w:r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(ред. от 13.07.2017) (зарегистрирован в Минюсте России </w:t>
      </w:r>
      <w:r w:rsidR="004B7857"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09.02.2016 N 41028</w:t>
      </w:r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- ФГОС </w:t>
      </w:r>
      <w:proofErr w:type="gramStart"/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Федеральный государственный образовательный стандарт высшего образования)</w:t>
      </w:r>
      <w:r w:rsidR="004B7857" w:rsidRPr="004B7857">
        <w:rPr>
          <w:rFonts w:ascii="Times New Roman" w:eastAsia="Calibri" w:hAnsi="Times New Roman" w:cs="Times New Roman"/>
          <w:sz w:val="24"/>
          <w:szCs w:val="24"/>
        </w:rPr>
        <w:t>, при разработке основной профессиональной образовательной программы (</w:t>
      </w:r>
      <w:r w:rsidR="004B7857" w:rsidRPr="004B7857">
        <w:rPr>
          <w:rFonts w:ascii="Times New Roman" w:eastAsia="Calibri" w:hAnsi="Times New Roman" w:cs="Times New Roman"/>
          <w:i/>
          <w:sz w:val="24"/>
          <w:szCs w:val="24"/>
        </w:rPr>
        <w:t>далее - ОПОП</w:t>
      </w:r>
      <w:r w:rsidR="004B7857" w:rsidRPr="004B785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4B7857" w:rsidRPr="004B7857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4B7857" w:rsidRPr="004B7857">
        <w:rPr>
          <w:rFonts w:ascii="Times New Roman" w:eastAsia="Calibri" w:hAnsi="Times New Roman" w:cs="Times New Roman"/>
          <w:sz w:val="24"/>
          <w:szCs w:val="24"/>
        </w:rPr>
        <w:t xml:space="preserve"> определены возможности Академии в формировании компетенций выпускников.</w:t>
      </w:r>
    </w:p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D9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</w:t>
      </w:r>
      <w:r w:rsidRPr="00BD5FD9">
        <w:rPr>
          <w:rFonts w:ascii="Times New Roman" w:eastAsia="Calibri" w:hAnsi="Times New Roman" w:cs="Times New Roman"/>
          <w:b/>
          <w:sz w:val="24"/>
          <w:szCs w:val="24"/>
        </w:rPr>
        <w:t>«Математика</w:t>
      </w:r>
      <w:r w:rsidRPr="00BD5FD9">
        <w:rPr>
          <w:rFonts w:ascii="Times New Roman" w:eastAsia="Calibri" w:hAnsi="Times New Roman" w:cs="Times New Roman"/>
          <w:sz w:val="24"/>
          <w:szCs w:val="24"/>
        </w:rPr>
        <w:t xml:space="preserve">» направлен на формирование следующих компетенций:  </w:t>
      </w:r>
    </w:p>
    <w:p w:rsidR="00BD5FD9" w:rsidRPr="00BD5FD9" w:rsidRDefault="002632FB" w:rsidP="002632FB">
      <w:pPr>
        <w:tabs>
          <w:tab w:val="left" w:pos="708"/>
          <w:tab w:val="left" w:pos="121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BD5FD9" w:rsidRPr="00BD5FD9" w:rsidTr="008E2E09">
        <w:tc>
          <w:tcPr>
            <w:tcW w:w="3049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Результаты освоения ОПОП (содержание </w:t>
            </w:r>
            <w:proofErr w:type="gramEnd"/>
          </w:p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планируемых результатов </w:t>
            </w:r>
          </w:p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56161C" w:rsidRPr="00BD5FD9" w:rsidTr="008E2E09">
        <w:tc>
          <w:tcPr>
            <w:tcW w:w="3049" w:type="dxa"/>
            <w:vAlign w:val="center"/>
          </w:tcPr>
          <w:p w:rsidR="0056161C" w:rsidRPr="00BD5FD9" w:rsidRDefault="008A6D76" w:rsidP="004E747D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E747D" w:rsidRPr="004E747D">
              <w:rPr>
                <w:rFonts w:ascii="Times New Roman" w:eastAsia="Calibri" w:hAnsi="Times New Roman" w:cs="Times New Roman"/>
                <w:sz w:val="24"/>
                <w:szCs w:val="24"/>
              </w:rPr>
              <w:t>пособностью использовать основы экономических знаний в различных сферах деятельности</w:t>
            </w:r>
          </w:p>
        </w:tc>
        <w:tc>
          <w:tcPr>
            <w:tcW w:w="1595" w:type="dxa"/>
            <w:vAlign w:val="center"/>
          </w:tcPr>
          <w:p w:rsidR="0056161C" w:rsidRPr="00BD5FD9" w:rsidRDefault="004E747D" w:rsidP="004E747D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ОК-3</w:t>
            </w:r>
          </w:p>
        </w:tc>
        <w:tc>
          <w:tcPr>
            <w:tcW w:w="4927" w:type="dxa"/>
            <w:vAlign w:val="center"/>
          </w:tcPr>
          <w:p w:rsidR="0056161C" w:rsidRPr="00BD5FD9" w:rsidRDefault="0056161C" w:rsidP="00C718DD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Знать</w:t>
            </w:r>
            <w:r w:rsidR="003F1E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56161C" w:rsidRPr="00BD5FD9" w:rsidRDefault="0056161C" w:rsidP="004E747D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экономико-математические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используемые </w:t>
            </w:r>
            <w:r w:rsidR="003B27A6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менеджменте организации</w:t>
            </w:r>
            <w:r w:rsidRPr="00BD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11067" w:rsidRPr="00BD5FD9" w:rsidRDefault="0056161C" w:rsidP="00911067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применения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экономико-математических методов, используемых </w:t>
            </w:r>
            <w:r w:rsidR="003B27A6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менеджменте организации</w:t>
            </w:r>
            <w:r w:rsidR="00911067" w:rsidRPr="00BD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161C" w:rsidRPr="00BD5FD9" w:rsidRDefault="003F1E43" w:rsidP="00C718DD">
            <w:pPr>
              <w:tabs>
                <w:tab w:val="left" w:pos="34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</w:p>
          <w:p w:rsidR="00911067" w:rsidRPr="00BD5FD9" w:rsidRDefault="0056161C" w:rsidP="00911067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подбор 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экономико-математических методов, используемых </w:t>
            </w:r>
            <w:r w:rsidR="003B27A6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менеджменте организации</w:t>
            </w:r>
            <w:r w:rsidR="00911067" w:rsidRPr="00BD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11067" w:rsidRPr="00BD5FD9" w:rsidRDefault="0056161C" w:rsidP="00911067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FA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экономико-математические методы, используемые </w:t>
            </w:r>
            <w:r w:rsidR="003B27A6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менеджменте организации</w:t>
            </w:r>
            <w:r w:rsidR="00911067" w:rsidRPr="00BD5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161C" w:rsidRPr="00074AFA" w:rsidRDefault="0056161C" w:rsidP="00C718DD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Владеть</w:t>
            </w:r>
            <w:r w:rsidR="003F1E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56161C" w:rsidRPr="00074AFA" w:rsidRDefault="0056161C" w:rsidP="004E747D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подбора</w:t>
            </w:r>
            <w:r w:rsidR="009A3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экономико-математических методов, используемых </w:t>
            </w:r>
            <w:r w:rsidR="003B27A6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менеджменте организации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профессиональных задач</w:t>
            </w:r>
            <w:r w:rsidR="00911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6161C" w:rsidRPr="00BD5FD9" w:rsidRDefault="0056161C" w:rsidP="00911067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074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применения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экономико-математических методов, используемых </w:t>
            </w:r>
            <w:r w:rsidR="003B27A6">
              <w:rPr>
                <w:rFonts w:ascii="Times New Roman" w:eastAsia="Calibri" w:hAnsi="Times New Roman" w:cs="Times New Roman"/>
                <w:sz w:val="24"/>
                <w:szCs w:val="24"/>
              </w:rPr>
              <w:t>в менеджменте организации</w:t>
            </w:r>
            <w:r w:rsidR="00911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профессиональных задач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FD9" w:rsidRPr="00BD5FD9" w:rsidRDefault="00BD5FD9" w:rsidP="00146C4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BD5FD9" w:rsidRPr="00BD5FD9" w:rsidRDefault="00BD5FD9" w:rsidP="00146C4F">
      <w:pPr>
        <w:tabs>
          <w:tab w:val="left" w:pos="708"/>
          <w:tab w:val="left" w:pos="993"/>
        </w:tabs>
        <w:autoSpaceDN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 </w:t>
      </w:r>
      <w:r w:rsidR="002514B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2514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2514B0">
        <w:rPr>
          <w:rFonts w:ascii="Times New Roman" w:eastAsia="Times New Roman" w:hAnsi="Times New Roman" w:cs="Times New Roman"/>
          <w:sz w:val="24"/>
          <w:szCs w:val="24"/>
          <w:lang w:eastAsia="ru-RU"/>
        </w:rPr>
        <w:t>.Б.07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 </w:t>
      </w:r>
      <w:r w:rsidRPr="00BD5FD9">
        <w:rPr>
          <w:rFonts w:ascii="Times New Roman" w:eastAsia="Calibri" w:hAnsi="Times New Roman" w:cs="Times New Roman"/>
          <w:sz w:val="24"/>
          <w:szCs w:val="24"/>
        </w:rPr>
        <w:t>является дисциплиной базовой части блока Б1</w:t>
      </w:r>
      <w:r w:rsidR="004B78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5FD9" w:rsidRPr="00BD5FD9" w:rsidRDefault="00BD5FD9" w:rsidP="00BD5FD9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2378"/>
        <w:gridCol w:w="2471"/>
        <w:gridCol w:w="2392"/>
        <w:gridCol w:w="1157"/>
      </w:tblGrid>
      <w:tr w:rsidR="00BD5FD9" w:rsidRPr="00BD5FD9" w:rsidTr="008E2E09">
        <w:tc>
          <w:tcPr>
            <w:tcW w:w="1196" w:type="dxa"/>
            <w:vMerge w:val="restart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BD5FD9" w:rsidRPr="00BD5FD9" w:rsidRDefault="005F3768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BD5FD9"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исциплины</w:t>
            </w:r>
          </w:p>
        </w:tc>
        <w:tc>
          <w:tcPr>
            <w:tcW w:w="4696" w:type="dxa"/>
            <w:gridSpan w:val="2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форми-руемых</w:t>
            </w:r>
            <w:proofErr w:type="spellEnd"/>
            <w:proofErr w:type="gramEnd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компе-тенций</w:t>
            </w:r>
            <w:proofErr w:type="spellEnd"/>
          </w:p>
        </w:tc>
      </w:tr>
      <w:tr w:rsidR="00BD5FD9" w:rsidRPr="00BD5FD9" w:rsidTr="008E2E09">
        <w:tc>
          <w:tcPr>
            <w:tcW w:w="1196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68" w:rsidRPr="00BD5FD9" w:rsidTr="008E2E09">
        <w:tc>
          <w:tcPr>
            <w:tcW w:w="1196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которых</w:t>
            </w:r>
            <w:proofErr w:type="gramEnd"/>
            <w:r w:rsidRPr="00BD5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768" w:rsidRPr="00BD5FD9" w:rsidTr="008E2E09">
        <w:tc>
          <w:tcPr>
            <w:tcW w:w="1196" w:type="dxa"/>
            <w:vAlign w:val="center"/>
          </w:tcPr>
          <w:p w:rsidR="00BD5FD9" w:rsidRPr="00BD5FD9" w:rsidRDefault="002514B0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.Б.07</w:t>
            </w:r>
          </w:p>
        </w:tc>
        <w:tc>
          <w:tcPr>
            <w:tcW w:w="2494" w:type="dxa"/>
            <w:vAlign w:val="center"/>
          </w:tcPr>
          <w:p w:rsidR="00BD5FD9" w:rsidRPr="00BD5FD9" w:rsidRDefault="00BD5FD9" w:rsidP="00BD5FD9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F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2" w:type="dxa"/>
            <w:vAlign w:val="center"/>
          </w:tcPr>
          <w:p w:rsidR="00BD5FD9" w:rsidRPr="005F3768" w:rsidRDefault="00146C4F" w:rsidP="00880CB1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Успешное </w:t>
            </w:r>
            <w:r w:rsidR="00823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своение к</w:t>
            </w:r>
            <w:r w:rsidR="00BD5FD9"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урс</w:t>
            </w: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</w:t>
            </w:r>
            <w:r w:rsidR="00880CB1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</w:t>
            </w:r>
            <w:r w:rsidR="009A3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376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«Алгебра и начала анализа» и «Геометрия» </w:t>
            </w:r>
            <w:r w:rsidR="00BD5FD9"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средней </w:t>
            </w:r>
            <w:r w:rsidR="005F3768"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 школы</w:t>
            </w:r>
          </w:p>
        </w:tc>
        <w:tc>
          <w:tcPr>
            <w:tcW w:w="2464" w:type="dxa"/>
            <w:vAlign w:val="center"/>
          </w:tcPr>
          <w:p w:rsidR="00FA7F8E" w:rsidRPr="00BD5FD9" w:rsidRDefault="00F178D2" w:rsidP="004F7A78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сформированные компетенции  необходимы для успешного освоения следующих дисциплин: </w:t>
            </w:r>
            <w:r w:rsidR="00825C97">
              <w:rPr>
                <w:rFonts w:ascii="Times New Roman" w:eastAsia="Calibri" w:hAnsi="Times New Roman"/>
                <w:sz w:val="24"/>
                <w:szCs w:val="24"/>
              </w:rPr>
              <w:t xml:space="preserve">Статистика, </w:t>
            </w:r>
            <w:r w:rsidR="00DE6685">
              <w:rPr>
                <w:rFonts w:ascii="Times New Roman" w:hAnsi="Times New Roman"/>
                <w:sz w:val="24"/>
                <w:szCs w:val="24"/>
              </w:rPr>
              <w:t>Финансовый учет и анализ</w:t>
            </w:r>
          </w:p>
        </w:tc>
        <w:tc>
          <w:tcPr>
            <w:tcW w:w="1185" w:type="dxa"/>
            <w:vAlign w:val="center"/>
          </w:tcPr>
          <w:p w:rsidR="00BD5FD9" w:rsidRPr="00BD5FD9" w:rsidRDefault="004E747D" w:rsidP="00074AFA">
            <w:pPr>
              <w:tabs>
                <w:tab w:val="left" w:pos="70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ОК-3</w:t>
            </w:r>
          </w:p>
        </w:tc>
      </w:tr>
    </w:tbl>
    <w:p w:rsidR="00BD5FD9" w:rsidRPr="00BD5FD9" w:rsidRDefault="00BD5FD9" w:rsidP="00BD5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</w:p>
    <w:p w:rsidR="00BD5FD9" w:rsidRPr="00BD5FD9" w:rsidRDefault="00BD5FD9" w:rsidP="00BD5F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768" w:rsidRPr="005F3768" w:rsidRDefault="005F3768" w:rsidP="005F37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3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учебной дисциплины – 6 зачетных единиц – </w:t>
      </w:r>
      <w:r w:rsidRPr="005F3768">
        <w:rPr>
          <w:rFonts w:ascii="Times New Roman" w:eastAsia="Calibri" w:hAnsi="Times New Roman" w:cs="Times New Roman"/>
          <w:sz w:val="24"/>
          <w:szCs w:val="24"/>
        </w:rPr>
        <w:t>216</w:t>
      </w:r>
      <w:r w:rsidRPr="005F37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академических часов</w:t>
      </w:r>
    </w:p>
    <w:p w:rsidR="005F3768" w:rsidRPr="005F3768" w:rsidRDefault="005F3768" w:rsidP="005F37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3768">
        <w:rPr>
          <w:rFonts w:ascii="Times New Roman" w:eastAsia="Calibri" w:hAnsi="Times New Roman" w:cs="Times New Roman"/>
          <w:color w:val="000000"/>
          <w:sz w:val="24"/>
          <w:szCs w:val="24"/>
        </w:rPr>
        <w:t>Из них</w:t>
      </w:r>
      <w:r w:rsidRPr="005F376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Заочная форма </w:t>
            </w:r>
          </w:p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193</w:t>
            </w:r>
          </w:p>
        </w:tc>
      </w:tr>
      <w:tr w:rsidR="005F3768" w:rsidRPr="005F3768" w:rsidTr="004E747D">
        <w:tc>
          <w:tcPr>
            <w:tcW w:w="4365" w:type="dxa"/>
          </w:tcPr>
          <w:p w:rsidR="005F3768" w:rsidRPr="005F3768" w:rsidRDefault="005F3768" w:rsidP="005F37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F3768" w:rsidRPr="005F3768" w:rsidTr="004E747D">
        <w:tc>
          <w:tcPr>
            <w:tcW w:w="4365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Экзамен в 1 семестре</w:t>
            </w:r>
          </w:p>
        </w:tc>
        <w:tc>
          <w:tcPr>
            <w:tcW w:w="2517" w:type="dxa"/>
            <w:vAlign w:val="center"/>
          </w:tcPr>
          <w:p w:rsidR="005F3768" w:rsidRPr="005F3768" w:rsidRDefault="005F3768" w:rsidP="005F3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768">
              <w:rPr>
                <w:rFonts w:ascii="Times New Roman" w:eastAsia="Calibri" w:hAnsi="Times New Roman" w:cs="Times New Roman"/>
                <w:sz w:val="24"/>
                <w:szCs w:val="24"/>
              </w:rPr>
              <w:t>Экзамен в 1 семестре</w:t>
            </w:r>
          </w:p>
        </w:tc>
      </w:tr>
    </w:tbl>
    <w:p w:rsidR="00BD5FD9" w:rsidRPr="00BD5FD9" w:rsidRDefault="00BD5FD9" w:rsidP="00BD5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FD9" w:rsidRPr="00BD5FD9" w:rsidRDefault="00BD5FD9" w:rsidP="00BD5FD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BD5FD9" w:rsidRPr="00C86FC7" w:rsidRDefault="00BD5FD9" w:rsidP="00BD5FD9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86FC7" w:rsidRPr="00C86FC7" w:rsidRDefault="00C86FC7" w:rsidP="00C86FC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>5.1. Тематический план для очной формы обучения</w:t>
      </w:r>
    </w:p>
    <w:tbl>
      <w:tblPr>
        <w:tblW w:w="9975" w:type="dxa"/>
        <w:jc w:val="center"/>
        <w:tblLayout w:type="fixed"/>
        <w:tblLook w:val="00A0"/>
      </w:tblPr>
      <w:tblGrid>
        <w:gridCol w:w="5576"/>
        <w:gridCol w:w="899"/>
        <w:gridCol w:w="680"/>
        <w:gridCol w:w="680"/>
        <w:gridCol w:w="680"/>
        <w:gridCol w:w="680"/>
        <w:gridCol w:w="780"/>
      </w:tblGrid>
      <w:tr w:rsidR="00C86FC7" w:rsidRPr="00C86FC7" w:rsidTr="004E747D">
        <w:trPr>
          <w:trHeight w:val="296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lastRenderedPageBreak/>
              <w:t>Семестр 1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6A3D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6A3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Тема №1. Матрицы, определители, системы линейных уравнений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Тема №2. Аналитическая геометрия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Тема №3. Дифференциальное исчисление функций одной переменной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Тема №4. Интегральное исчисление функций одной переменной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82332F">
            <w:pPr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5</w:t>
            </w:r>
            <w:r w:rsidR="0082332F" w:rsidRPr="00D26A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189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Контроль (экзамен)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C86FC7" w:rsidRPr="00C86FC7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Итого с экзаменом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216</w:t>
            </w:r>
          </w:p>
        </w:tc>
      </w:tr>
    </w:tbl>
    <w:p w:rsidR="00C86FC7" w:rsidRPr="00C86FC7" w:rsidRDefault="00C86FC7" w:rsidP="00C86FC7">
      <w:pPr>
        <w:rPr>
          <w:rFonts w:ascii="Times New Roman" w:hAnsi="Times New Roman" w:cs="Times New Roman"/>
        </w:rPr>
      </w:pPr>
    </w:p>
    <w:p w:rsidR="00C86FC7" w:rsidRPr="00C86FC7" w:rsidRDefault="00C86FC7" w:rsidP="00C86FC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C86FC7" w:rsidRPr="00C86FC7" w:rsidRDefault="00C86FC7" w:rsidP="00C86FC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>5.2. Тематический план для заочной формы обучения</w:t>
      </w:r>
    </w:p>
    <w:tbl>
      <w:tblPr>
        <w:tblW w:w="9975" w:type="dxa"/>
        <w:jc w:val="center"/>
        <w:tblLayout w:type="fixed"/>
        <w:tblLook w:val="00A0"/>
      </w:tblPr>
      <w:tblGrid>
        <w:gridCol w:w="5576"/>
        <w:gridCol w:w="899"/>
        <w:gridCol w:w="680"/>
        <w:gridCol w:w="680"/>
        <w:gridCol w:w="680"/>
        <w:gridCol w:w="680"/>
        <w:gridCol w:w="780"/>
      </w:tblGrid>
      <w:tr w:rsidR="00C86FC7" w:rsidRPr="00D26A3D" w:rsidTr="004E747D">
        <w:trPr>
          <w:trHeight w:val="296"/>
          <w:jc w:val="center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Семестр 1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6A3D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6A3D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Тема №1. Матрицы, определители, системы линейных уравнений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</w:t>
            </w:r>
            <w:r w:rsidRPr="00D26A3D">
              <w:rPr>
                <w:rFonts w:ascii="Times New Roman" w:hAnsi="Times New Roman" w:cs="Times New Roman"/>
              </w:rPr>
              <w:lastRenderedPageBreak/>
              <w:t>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№2. Аналитическая геометрия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Тема №3. Дифференциальное исчисление функций одной переменной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A3D">
              <w:rPr>
                <w:rFonts w:ascii="Times New Roman" w:hAnsi="Times New Roman" w:cs="Times New Roman"/>
                <w:sz w:val="24"/>
                <w:szCs w:val="24"/>
              </w:rPr>
              <w:t>Тема №4. Интегральное исчисление функций одной переменной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4E747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4E747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A3D">
              <w:rPr>
                <w:rFonts w:ascii="Times New Roman" w:hAnsi="Times New Roman" w:cs="Times New Roman"/>
                <w:b/>
                <w:bCs/>
              </w:rPr>
              <w:t>207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В т.ч. в </w:t>
            </w:r>
            <w:proofErr w:type="spellStart"/>
            <w:r w:rsidRPr="00D26A3D">
              <w:rPr>
                <w:rFonts w:ascii="Times New Roman" w:hAnsi="Times New Roman" w:cs="Times New Roman"/>
              </w:rPr>
              <w:t>интер-акт</w:t>
            </w:r>
            <w:proofErr w:type="spellEnd"/>
            <w:r w:rsidRPr="00D26A3D">
              <w:rPr>
                <w:rFonts w:ascii="Times New Roman" w:hAnsi="Times New Roman" w:cs="Times New Roman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Контроль (экзамен)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C86FC7" w:rsidRPr="00D26A3D" w:rsidTr="004E747D">
        <w:trPr>
          <w:trHeight w:val="510"/>
          <w:jc w:val="center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 xml:space="preserve">Итого с экзаменом 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A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C86FC7" w:rsidRPr="00D26A3D" w:rsidRDefault="00C86FC7" w:rsidP="00C86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26A3D">
              <w:rPr>
                <w:rFonts w:ascii="Times New Roman" w:hAnsi="Times New Roman" w:cs="Times New Roman"/>
                <w:bCs/>
              </w:rPr>
              <w:t>216</w:t>
            </w:r>
          </w:p>
        </w:tc>
      </w:tr>
    </w:tbl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6FC7" w:rsidRPr="009A3E64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A3E64">
        <w:rPr>
          <w:rFonts w:ascii="Times New Roman" w:hAnsi="Times New Roman" w:cs="Times New Roman"/>
          <w:b/>
          <w:i/>
          <w:sz w:val="18"/>
          <w:szCs w:val="18"/>
        </w:rPr>
        <w:t>* Примечания:</w:t>
      </w:r>
    </w:p>
    <w:p w:rsidR="00C86FC7" w:rsidRPr="009A3E64" w:rsidRDefault="00C86FC7" w:rsidP="00C86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9A3E64">
        <w:rPr>
          <w:rFonts w:ascii="Times New Roman" w:hAnsi="Times New Roman" w:cs="Times New Roman"/>
          <w:b/>
          <w:sz w:val="18"/>
          <w:szCs w:val="18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4B7857" w:rsidRPr="009A3E64" w:rsidRDefault="00C86FC7" w:rsidP="004B7857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E64">
        <w:rPr>
          <w:rFonts w:ascii="Times New Roman" w:hAnsi="Times New Roman" w:cs="Times New Roman"/>
          <w:sz w:val="18"/>
          <w:szCs w:val="18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9A3E64">
        <w:rPr>
          <w:rFonts w:ascii="Times New Roman" w:hAnsi="Times New Roman" w:cs="Times New Roman"/>
          <w:b/>
          <w:sz w:val="18"/>
          <w:szCs w:val="18"/>
        </w:rPr>
        <w:t>«Математика</w:t>
      </w:r>
      <w:proofErr w:type="gramStart"/>
      <w:r w:rsidRPr="009A3E64">
        <w:rPr>
          <w:rFonts w:ascii="Times New Roman" w:hAnsi="Times New Roman" w:cs="Times New Roman"/>
          <w:b/>
          <w:sz w:val="18"/>
          <w:szCs w:val="18"/>
        </w:rPr>
        <w:t>»</w:t>
      </w:r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огласно требованиям </w:t>
      </w:r>
      <w:r w:rsidR="004B7857"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частей 3-5 статьи 13, статьи 30, пункта 3 части 1 статьи 34</w:t>
      </w:r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Российской Федерации </w:t>
      </w:r>
      <w:r w:rsidR="004B7857"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29.12.2012 № 273-ФЗ</w:t>
      </w:r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образовании в Российской Федерации»; </w:t>
      </w:r>
      <w:proofErr w:type="gramStart"/>
      <w:r w:rsidR="004B7857"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пунктов 16, 38</w:t>
      </w:r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бакалавриата</w:t>
      </w:r>
      <w:proofErr w:type="spellEnd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программам </w:t>
      </w:r>
      <w:proofErr w:type="spellStart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специалитета</w:t>
      </w:r>
      <w:proofErr w:type="spellEnd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программам магистратуры, утвержденного приказом </w:t>
      </w:r>
      <w:proofErr w:type="spellStart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Минобрнауки</w:t>
      </w:r>
      <w:proofErr w:type="spellEnd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B7857"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4B7857" w:rsidRPr="009A3E64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б) Для обучающихся с ограниченными возможностями здоровья и инвалидов:</w:t>
      </w:r>
    </w:p>
    <w:p w:rsidR="004B7857" w:rsidRPr="009A3E64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статьи 79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Российской Федерации </w:t>
      </w: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29.12.2012 № 273-ФЗ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образовании в Российской Федерации»; </w:t>
      </w:r>
      <w:proofErr w:type="gramStart"/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раздела III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бакалавриата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программам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специалитета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программам магистратуры, утвержденного приказом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Минобрнауки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9A3E6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при наличии факта зачисления таких обучающихся с учетом конкретных нозологий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4B7857" w:rsidRPr="009A3E64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 Российской Федерации»:</w:t>
      </w:r>
    </w:p>
    <w:p w:rsidR="004B7857" w:rsidRPr="009A3E64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разработке образовательной программы высшего образования согласно требованиями </w:t>
      </w: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частей 3-5 статьи 13, статьи 30, пункта 3 части 1 статьи 34 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Федерального закона Российской Федерации </w:t>
      </w: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29.12.2012 № 273-ФЗ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образовании в Российской Федерации»; </w:t>
      </w:r>
      <w:proofErr w:type="gramStart"/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пункта 20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бакалавриата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программам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специалитета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программам магистратуры, утвержденного приказом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Минобрнауки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частью 5 статьи 5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</w:t>
      </w: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05.05.2014 № 84-ФЗ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  <w:proofErr w:type="gramEnd"/>
    </w:p>
    <w:p w:rsidR="004B7857" w:rsidRPr="009A3E64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4B7857" w:rsidRPr="009A3E64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разработке образовательной программы высшего образования согласно требованиям </w:t>
      </w: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пункта 9 части 1 статьи 33, части 3 статьи 34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 закона Российской Федерации </w:t>
      </w:r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29.12.2012 № 273-ФЗ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«Об образовании в Российской Федерации»; </w:t>
      </w:r>
      <w:proofErr w:type="gramStart"/>
      <w:r w:rsidRPr="009A3E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пункта 43</w:t>
      </w:r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бакалавриата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программам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специалитета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программам магистратуры, утвержденного приказом </w:t>
      </w:r>
      <w:proofErr w:type="spell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Минобрнауки</w:t>
      </w:r>
      <w:proofErr w:type="spell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и(</w:t>
      </w:r>
      <w:proofErr w:type="gramEnd"/>
      <w:r w:rsidRPr="009A3E64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C86FC7" w:rsidRPr="00C86FC7" w:rsidRDefault="00C86FC7" w:rsidP="004B78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>5.3 Содержание дисциплины</w:t>
      </w:r>
    </w:p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6FC7" w:rsidRPr="00C86FC7" w:rsidRDefault="00C86FC7" w:rsidP="00C86FC7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sz w:val="24"/>
          <w:szCs w:val="24"/>
        </w:rPr>
        <w:t xml:space="preserve">Тема № 1. </w:t>
      </w:r>
      <w:r w:rsidRPr="00C86FC7">
        <w:rPr>
          <w:rFonts w:ascii="Times New Roman" w:hAnsi="Times New Roman" w:cs="Times New Roman"/>
          <w:bCs/>
          <w:sz w:val="24"/>
          <w:szCs w:val="24"/>
        </w:rPr>
        <w:t>Матрицы, определители, системы линейных уравнений</w:t>
      </w:r>
      <w:r w:rsidRPr="00C86FC7">
        <w:rPr>
          <w:rFonts w:ascii="Times New Roman" w:hAnsi="Times New Roman" w:cs="Times New Roman"/>
          <w:sz w:val="24"/>
          <w:szCs w:val="24"/>
        </w:rPr>
        <w:t xml:space="preserve">. Виды матрицы, операции над матрицами и их свойства. Экономические приложения матриц. Определители квадратных матриц, их вычисление и свойства. Правило своих алгебраических дополнений. Обратные матрицы. Решение матричных уравнений. Системы линейных уравнений. Метод </w:t>
      </w:r>
      <w:proofErr w:type="spellStart"/>
      <w:r w:rsidRPr="00C86FC7">
        <w:rPr>
          <w:rFonts w:ascii="Times New Roman" w:hAnsi="Times New Roman" w:cs="Times New Roman"/>
          <w:sz w:val="24"/>
          <w:szCs w:val="24"/>
        </w:rPr>
        <w:t>Крамера</w:t>
      </w:r>
      <w:proofErr w:type="spellEnd"/>
      <w:r w:rsidRPr="00C86FC7">
        <w:rPr>
          <w:rFonts w:ascii="Times New Roman" w:hAnsi="Times New Roman" w:cs="Times New Roman"/>
          <w:sz w:val="24"/>
          <w:szCs w:val="24"/>
        </w:rPr>
        <w:t xml:space="preserve">. Матричный метод.  Метод Гаусса. Понятие общего, частного и базисного решений системы линейных уравнений. Решение задач, приводящих к системам линейных уравнений. </w:t>
      </w:r>
    </w:p>
    <w:p w:rsidR="00C86FC7" w:rsidRPr="00C86FC7" w:rsidRDefault="00C86FC7" w:rsidP="00C86FC7">
      <w:pPr>
        <w:spacing w:after="0" w:line="240" w:lineRule="auto"/>
        <w:ind w:right="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sz w:val="24"/>
          <w:szCs w:val="24"/>
        </w:rPr>
        <w:t>Тема № 2.</w:t>
      </w:r>
      <w:r w:rsidRPr="00C86FC7">
        <w:rPr>
          <w:rFonts w:ascii="Times New Roman" w:hAnsi="Times New Roman" w:cs="Times New Roman"/>
          <w:sz w:val="24"/>
          <w:szCs w:val="24"/>
        </w:rPr>
        <w:t xml:space="preserve"> Аналитическая геометрия.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на плоскости (различные виды уравнений прямой). Угол между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. Условия параллельности и перпендикулярности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. Окружность. Эллипс. Гипербола. Парабола. Плоскость в пространстве.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в пространстве. Угол между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в пространстве. Угол между прямой и плоскостью.</w:t>
      </w:r>
    </w:p>
    <w:p w:rsidR="00C86FC7" w:rsidRPr="00C86FC7" w:rsidRDefault="00C86FC7" w:rsidP="00C86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sz w:val="24"/>
          <w:szCs w:val="24"/>
        </w:rPr>
        <w:t>Тема № 3.</w:t>
      </w:r>
      <w:r w:rsidRPr="00C86FC7">
        <w:rPr>
          <w:rFonts w:ascii="Times New Roman" w:hAnsi="Times New Roman" w:cs="Times New Roman"/>
          <w:sz w:val="24"/>
          <w:szCs w:val="24"/>
        </w:rPr>
        <w:t xml:space="preserve"> Дифференциальное исчисление функций одной переменной. Понятие функции. Способы задания функций. Область определения и область значений функции. Элементы поведения функций. Элементы поведения функций. Основные элементарные функции и их свойства. Преобразования графиков функций. Предел функций в точке.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lastRenderedPageBreak/>
        <w:t>Арифметические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операций над пределами. Два замечательных предела и их следствия. Определение производной. Зависимость между непрерывностью и дифференцируемостью функции. Основные правила дифференцирования. Производные элементарных функций. Производные и дифференциалы высших порядков. Понятие дифференциала функции. Раскрытие неопределенностей. Исследование функций. </w:t>
      </w:r>
    </w:p>
    <w:p w:rsidR="00C86FC7" w:rsidRPr="00C86FC7" w:rsidRDefault="00C86FC7" w:rsidP="00C86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FC7">
        <w:rPr>
          <w:rFonts w:ascii="Times New Roman" w:hAnsi="Times New Roman" w:cs="Times New Roman"/>
          <w:b/>
          <w:bCs/>
          <w:sz w:val="24"/>
          <w:szCs w:val="24"/>
        </w:rPr>
        <w:t xml:space="preserve">Тема № 4. </w:t>
      </w:r>
      <w:r w:rsidRPr="00C86FC7">
        <w:rPr>
          <w:rFonts w:ascii="Times New Roman" w:hAnsi="Times New Roman" w:cs="Times New Roman"/>
          <w:sz w:val="24"/>
          <w:szCs w:val="24"/>
        </w:rPr>
        <w:t xml:space="preserve">Неопределенный интеграл функций одной переменной. </w:t>
      </w:r>
      <w:proofErr w:type="gramStart"/>
      <w:r w:rsidRPr="00C86FC7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C86FC7">
        <w:rPr>
          <w:rFonts w:ascii="Times New Roman" w:hAnsi="Times New Roman" w:cs="Times New Roman"/>
          <w:sz w:val="24"/>
          <w:szCs w:val="24"/>
        </w:rPr>
        <w:t xml:space="preserve"> функций и неопределенный интеграл. Свойства неопределенного интеграла.  Таблица интегралов. Интегрирование методом замены переменной в неопределенном интеграле. Интегрирование по частям в неопределенном интеграле. Интегрирование простейших рациональных выражений в неопределенном интеграле. Определенный интеграл. Определенный интеграл и его свойства. Формула Ньютона-Лейбница. Геометрический смысл определенного интеграла. Интегрирование методом замены переменной в определенном интеграле. Интегрирование по частям в определенном интеграле. Вычисление площадей плоских фигур. </w:t>
      </w:r>
    </w:p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FC7" w:rsidRPr="00C86FC7" w:rsidRDefault="00C86FC7" w:rsidP="00C86FC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C86F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дисциплине</w:t>
      </w:r>
    </w:p>
    <w:p w:rsidR="00C86FC7" w:rsidRPr="00C86FC7" w:rsidRDefault="00C86FC7" w:rsidP="00C86FC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6FC7">
        <w:rPr>
          <w:rFonts w:ascii="Times New Roman" w:hAnsi="Times New Roman"/>
          <w:color w:val="000000"/>
          <w:sz w:val="24"/>
          <w:szCs w:val="24"/>
        </w:rPr>
        <w:t xml:space="preserve">Методические указания  для обучающихся по освоению дисциплины «Математика» / </w:t>
      </w:r>
      <w:r w:rsidR="008132C0">
        <w:rPr>
          <w:rFonts w:ascii="Times New Roman" w:hAnsi="Times New Roman"/>
          <w:color w:val="000000"/>
          <w:sz w:val="24"/>
          <w:szCs w:val="24"/>
        </w:rPr>
        <w:t>Т.Н. Романова</w:t>
      </w:r>
      <w:r w:rsidRPr="00C86FC7">
        <w:rPr>
          <w:rFonts w:ascii="Times New Roman" w:hAnsi="Times New Roman"/>
          <w:color w:val="000000"/>
          <w:sz w:val="24"/>
          <w:szCs w:val="24"/>
        </w:rPr>
        <w:t>. – Омск: Изд-во Омской гуманитарной академ</w:t>
      </w:r>
      <w:r w:rsidR="004B7857">
        <w:rPr>
          <w:rFonts w:ascii="Times New Roman" w:hAnsi="Times New Roman"/>
          <w:color w:val="000000"/>
          <w:sz w:val="24"/>
          <w:szCs w:val="24"/>
        </w:rPr>
        <w:t xml:space="preserve">ии, </w:t>
      </w:r>
      <w:r w:rsidR="008132C0">
        <w:rPr>
          <w:rFonts w:ascii="Times New Roman" w:hAnsi="Times New Roman"/>
          <w:color w:val="000000"/>
          <w:sz w:val="24"/>
          <w:szCs w:val="24"/>
        </w:rPr>
        <w:t>2020.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6FC7" w:rsidRPr="004B7857" w:rsidRDefault="00C86FC7" w:rsidP="00C86FC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7857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4B7857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4B7857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4B785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B7857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B7857">
        <w:rPr>
          <w:rFonts w:ascii="Times New Roman" w:hAnsi="Times New Roman"/>
          <w:sz w:val="24"/>
          <w:szCs w:val="24"/>
        </w:rPr>
        <w:t>ОмГА</w:t>
      </w:r>
      <w:proofErr w:type="spellEnd"/>
      <w:r w:rsidRPr="004B7857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</w:t>
      </w:r>
      <w:r w:rsidR="0082332F" w:rsidRPr="004B7857">
        <w:rPr>
          <w:rFonts w:ascii="Times New Roman" w:hAnsi="Times New Roman"/>
          <w:sz w:val="24"/>
          <w:szCs w:val="24"/>
        </w:rPr>
        <w:t>е</w:t>
      </w:r>
      <w:r w:rsidRPr="004B7857">
        <w:rPr>
          <w:rFonts w:ascii="Times New Roman" w:hAnsi="Times New Roman"/>
          <w:sz w:val="24"/>
          <w:szCs w:val="24"/>
        </w:rPr>
        <w:t xml:space="preserve"> приказом ректора от 28.08.2017 №37.</w:t>
      </w:r>
    </w:p>
    <w:p w:rsidR="001D3291" w:rsidRPr="004B7857" w:rsidRDefault="001D3291" w:rsidP="001D329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857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4B7857">
        <w:rPr>
          <w:rFonts w:ascii="Times New Roman" w:hAnsi="Times New Roman"/>
          <w:sz w:val="24"/>
          <w:szCs w:val="24"/>
        </w:rPr>
        <w:t>ОмГА</w:t>
      </w:r>
      <w:proofErr w:type="spellEnd"/>
      <w:r w:rsidRPr="004B7857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C86FC7" w:rsidRPr="004B7857" w:rsidRDefault="00C86FC7" w:rsidP="00C86FC7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7857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4B7857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4B7857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4B7857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B7857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4B7857">
        <w:rPr>
          <w:rFonts w:ascii="Times New Roman" w:hAnsi="Times New Roman"/>
          <w:sz w:val="24"/>
          <w:szCs w:val="24"/>
        </w:rPr>
        <w:t>ОмГА</w:t>
      </w:r>
      <w:proofErr w:type="spellEnd"/>
      <w:r w:rsidRPr="004B7857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</w:t>
      </w:r>
      <w:r w:rsidR="0082332F" w:rsidRPr="004B7857">
        <w:rPr>
          <w:rFonts w:ascii="Times New Roman" w:hAnsi="Times New Roman"/>
          <w:sz w:val="24"/>
          <w:szCs w:val="24"/>
        </w:rPr>
        <w:t>е</w:t>
      </w:r>
      <w:r w:rsidRPr="004B7857">
        <w:rPr>
          <w:rFonts w:ascii="Times New Roman" w:hAnsi="Times New Roman"/>
          <w:sz w:val="24"/>
          <w:szCs w:val="24"/>
        </w:rPr>
        <w:t xml:space="preserve"> приказом ректора от 28.08.2017 №37.</w:t>
      </w:r>
    </w:p>
    <w:p w:rsid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26A3D" w:rsidRPr="00BD5FD9" w:rsidRDefault="00D26A3D" w:rsidP="00BD5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D5FD9" w:rsidRDefault="004B7857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BD5FD9"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Перечень основной и дополнительной учебной литературы, необходимой для </w:t>
      </w:r>
      <w:r w:rsidR="00BD5FD9" w:rsidRPr="00C86F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освоения дисциплины</w:t>
      </w:r>
    </w:p>
    <w:p w:rsidR="009C6F58" w:rsidRPr="00EF1540" w:rsidRDefault="009C6F58" w:rsidP="00EF1540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540" w:rsidRPr="00EF1540" w:rsidRDefault="00EF1540" w:rsidP="00EF1540">
      <w:pPr>
        <w:tabs>
          <w:tab w:val="left" w:pos="406"/>
          <w:tab w:val="left" w:pos="709"/>
          <w:tab w:val="left" w:pos="354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F154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Основная:</w:t>
      </w:r>
    </w:p>
    <w:p w:rsidR="00EF1540" w:rsidRPr="00EF1540" w:rsidRDefault="00EF1540" w:rsidP="00EF1540">
      <w:pPr>
        <w:keepNext/>
        <w:widowControl w:val="0"/>
        <w:numPr>
          <w:ilvl w:val="3"/>
          <w:numId w:val="8"/>
        </w:numPr>
        <w:tabs>
          <w:tab w:val="left" w:pos="709"/>
          <w:tab w:val="left" w:pos="1134"/>
          <w:tab w:val="left" w:pos="3544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Высшая математика для экономистов [Электронный ресурс]: учебник для студентов вузов, обучающихся по экономическим специальностям / Н.Ш. Кремер [и др.]. — </w:t>
      </w:r>
      <w:proofErr w:type="spellStart"/>
      <w:r w:rsidRPr="00EF1540">
        <w:rPr>
          <w:rFonts w:ascii="Times New Roman" w:eastAsia="Calibri" w:hAnsi="Times New Roman" w:cs="Times New Roman"/>
          <w:color w:val="000000"/>
          <w:sz w:val="24"/>
          <w:szCs w:val="24"/>
        </w:rPr>
        <w:t>Электрон</w:t>
      </w:r>
      <w:proofErr w:type="gramStart"/>
      <w:r w:rsidRPr="00EF1540">
        <w:rPr>
          <w:rFonts w:ascii="Times New Roman" w:eastAsia="Calibri" w:hAnsi="Times New Roman" w:cs="Times New Roman"/>
          <w:color w:val="000000"/>
          <w:sz w:val="24"/>
          <w:szCs w:val="24"/>
        </w:rPr>
        <w:t>.т</w:t>
      </w:r>
      <w:proofErr w:type="gramEnd"/>
      <w:r w:rsidRPr="00EF1540">
        <w:rPr>
          <w:rFonts w:ascii="Times New Roman" w:eastAsia="Calibri" w:hAnsi="Times New Roman" w:cs="Times New Roman"/>
          <w:color w:val="000000"/>
          <w:sz w:val="24"/>
          <w:szCs w:val="24"/>
        </w:rPr>
        <w:t>екстовые</w:t>
      </w:r>
      <w:proofErr w:type="spellEnd"/>
      <w:r w:rsidRPr="00EF1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данные. — М.: ЮНИТИ-ДАНА, 2015. — 481 </w:t>
      </w:r>
      <w:proofErr w:type="spellStart"/>
      <w:r w:rsidRPr="00EF1540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proofErr w:type="spellEnd"/>
      <w:r w:rsidRPr="00EF1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— Режим доступа: </w:t>
      </w:r>
      <w:hyperlink r:id="rId5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http://www.iprbookshop.ru/52071....</w:t>
        </w:r>
      </w:hyperlink>
      <w:r w:rsidRPr="00EF15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F1540" w:rsidRPr="00EF1540" w:rsidRDefault="00EF1540" w:rsidP="00EF1540">
      <w:pPr>
        <w:keepNext/>
        <w:widowControl w:val="0"/>
        <w:numPr>
          <w:ilvl w:val="3"/>
          <w:numId w:val="8"/>
        </w:numPr>
        <w:tabs>
          <w:tab w:val="left" w:pos="709"/>
          <w:tab w:val="left" w:pos="1134"/>
          <w:tab w:val="left" w:pos="3544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EF1540">
        <w:rPr>
          <w:rFonts w:ascii="Times New Roman" w:eastAsia="Calibri" w:hAnsi="Times New Roman" w:cs="Times New Roman"/>
          <w:iCs/>
          <w:sz w:val="24"/>
          <w:szCs w:val="24"/>
        </w:rPr>
        <w:t>Гисин</w:t>
      </w:r>
      <w:proofErr w:type="spellEnd"/>
      <w:r w:rsidRPr="00EF1540">
        <w:rPr>
          <w:rFonts w:ascii="Times New Roman" w:eastAsia="Calibri" w:hAnsi="Times New Roman" w:cs="Times New Roman"/>
          <w:iCs/>
          <w:sz w:val="24"/>
          <w:szCs w:val="24"/>
        </w:rPr>
        <w:t xml:space="preserve">, В.Б. Математика. Практикум: учебное пособие для </w:t>
      </w:r>
      <w:proofErr w:type="spellStart"/>
      <w:r w:rsidRPr="00EF1540">
        <w:rPr>
          <w:rFonts w:ascii="Times New Roman" w:eastAsia="Calibri" w:hAnsi="Times New Roman" w:cs="Times New Roman"/>
          <w:iCs/>
          <w:sz w:val="24"/>
          <w:szCs w:val="24"/>
        </w:rPr>
        <w:t>бакалавриата</w:t>
      </w:r>
      <w:proofErr w:type="spellEnd"/>
      <w:r w:rsidRPr="00EF1540">
        <w:rPr>
          <w:rFonts w:ascii="Times New Roman" w:eastAsia="Calibri" w:hAnsi="Times New Roman" w:cs="Times New Roman"/>
          <w:iCs/>
          <w:sz w:val="24"/>
          <w:szCs w:val="24"/>
        </w:rPr>
        <w:t xml:space="preserve"> и магистратуры / В.Б. </w:t>
      </w:r>
      <w:proofErr w:type="spellStart"/>
      <w:r w:rsidRPr="00EF1540">
        <w:rPr>
          <w:rFonts w:ascii="Times New Roman" w:eastAsia="Calibri" w:hAnsi="Times New Roman" w:cs="Times New Roman"/>
          <w:iCs/>
          <w:sz w:val="24"/>
          <w:szCs w:val="24"/>
        </w:rPr>
        <w:t>Гисин</w:t>
      </w:r>
      <w:proofErr w:type="spellEnd"/>
      <w:r w:rsidRPr="00EF1540">
        <w:rPr>
          <w:rFonts w:ascii="Times New Roman" w:eastAsia="Calibri" w:hAnsi="Times New Roman" w:cs="Times New Roman"/>
          <w:iCs/>
          <w:sz w:val="24"/>
          <w:szCs w:val="24"/>
        </w:rPr>
        <w:t xml:space="preserve">, Н.Ш. Кремер. — </w:t>
      </w:r>
      <w:proofErr w:type="gramStart"/>
      <w:r w:rsidRPr="00EF1540">
        <w:rPr>
          <w:rFonts w:ascii="Times New Roman" w:eastAsia="Calibri" w:hAnsi="Times New Roman" w:cs="Times New Roman"/>
          <w:iCs/>
          <w:sz w:val="24"/>
          <w:szCs w:val="24"/>
        </w:rPr>
        <w:t xml:space="preserve">М.: Издательство </w:t>
      </w:r>
      <w:proofErr w:type="spellStart"/>
      <w:r w:rsidRPr="00EF1540">
        <w:rPr>
          <w:rFonts w:ascii="Times New Roman" w:eastAsia="Calibri" w:hAnsi="Times New Roman" w:cs="Times New Roman"/>
          <w:iCs/>
          <w:sz w:val="24"/>
          <w:szCs w:val="24"/>
        </w:rPr>
        <w:t>Юрайт</w:t>
      </w:r>
      <w:proofErr w:type="spellEnd"/>
      <w:r w:rsidRPr="00EF1540">
        <w:rPr>
          <w:rFonts w:ascii="Times New Roman" w:eastAsia="Calibri" w:hAnsi="Times New Roman" w:cs="Times New Roman"/>
          <w:iCs/>
          <w:sz w:val="24"/>
          <w:szCs w:val="24"/>
        </w:rPr>
        <w:t>, 2018. — 204 с. — (Серия:</w:t>
      </w:r>
      <w:proofErr w:type="gramEnd"/>
      <w:r w:rsidRPr="00EF1540">
        <w:rPr>
          <w:rFonts w:ascii="Times New Roman" w:eastAsia="Calibri" w:hAnsi="Times New Roman" w:cs="Times New Roman"/>
          <w:iCs/>
          <w:sz w:val="24"/>
          <w:szCs w:val="24"/>
        </w:rPr>
        <w:t xml:space="preserve"> Бакалавр и магистр. </w:t>
      </w:r>
      <w:proofErr w:type="gramStart"/>
      <w:r w:rsidRPr="00EF1540">
        <w:rPr>
          <w:rFonts w:ascii="Times New Roman" w:eastAsia="Calibri" w:hAnsi="Times New Roman" w:cs="Times New Roman"/>
          <w:iCs/>
          <w:sz w:val="24"/>
          <w:szCs w:val="24"/>
        </w:rPr>
        <w:t>Академический курс).</w:t>
      </w:r>
      <w:proofErr w:type="gramEnd"/>
      <w:r w:rsidRPr="00EF1540">
        <w:rPr>
          <w:rFonts w:ascii="Times New Roman" w:eastAsia="Calibri" w:hAnsi="Times New Roman" w:cs="Times New Roman"/>
          <w:iCs/>
          <w:sz w:val="24"/>
          <w:szCs w:val="24"/>
        </w:rPr>
        <w:t xml:space="preserve"> — ISBN 978-5-9916-8785-0. — Режим доступа: </w:t>
      </w:r>
      <w:hyperlink r:id="rId6" w:history="1">
        <w:r w:rsidRPr="00EF1540">
          <w:rPr>
            <w:rFonts w:ascii="Times New Roman" w:eastAsia="Calibri" w:hAnsi="Times New Roman" w:cs="Times New Roman"/>
            <w:iCs/>
            <w:color w:val="0000FF"/>
            <w:sz w:val="24"/>
            <w:szCs w:val="24"/>
            <w:u w:val="single"/>
          </w:rPr>
          <w:t>www.biblio-online.ru/book/A061634A-0AFA-40F4-84D0-DE148D11C108</w:t>
        </w:r>
      </w:hyperlink>
    </w:p>
    <w:p w:rsidR="00EF1540" w:rsidRPr="00EF1540" w:rsidRDefault="00EF1540" w:rsidP="00EF1540">
      <w:pPr>
        <w:widowControl w:val="0"/>
        <w:tabs>
          <w:tab w:val="left" w:pos="709"/>
          <w:tab w:val="left" w:pos="1134"/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EF1540" w:rsidRPr="00EF1540" w:rsidRDefault="00EF1540" w:rsidP="00EF1540">
      <w:pPr>
        <w:tabs>
          <w:tab w:val="left" w:pos="709"/>
          <w:tab w:val="left" w:pos="1134"/>
          <w:tab w:val="left" w:pos="354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EF154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lastRenderedPageBreak/>
        <w:t>Дополнительная:</w:t>
      </w:r>
    </w:p>
    <w:p w:rsidR="00EF1540" w:rsidRPr="00EF1540" w:rsidRDefault="00EF1540" w:rsidP="00EF1540">
      <w:pPr>
        <w:keepNext/>
        <w:widowControl w:val="0"/>
        <w:numPr>
          <w:ilvl w:val="0"/>
          <w:numId w:val="10"/>
        </w:numPr>
        <w:tabs>
          <w:tab w:val="left" w:pos="1134"/>
          <w:tab w:val="left" w:pos="354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540">
        <w:rPr>
          <w:rFonts w:ascii="Times New Roman" w:eastAsia="Calibri" w:hAnsi="Times New Roman" w:cs="Times New Roman"/>
          <w:sz w:val="24"/>
          <w:szCs w:val="24"/>
        </w:rPr>
        <w:t xml:space="preserve">Линейная алгебра [Электронный ресурс]: практикум. Учебное пособие / Е.Б. Малышева [и др.]. — </w:t>
      </w:r>
      <w:proofErr w:type="spellStart"/>
      <w:r w:rsidRPr="00EF1540">
        <w:rPr>
          <w:rFonts w:ascii="Times New Roman" w:eastAsia="Calibri" w:hAnsi="Times New Roman" w:cs="Times New Roman"/>
          <w:sz w:val="24"/>
          <w:szCs w:val="24"/>
        </w:rPr>
        <w:t>Электрон</w:t>
      </w:r>
      <w:proofErr w:type="gramStart"/>
      <w:r w:rsidRPr="00EF154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EF1540">
        <w:rPr>
          <w:rFonts w:ascii="Times New Roman" w:eastAsia="Calibri" w:hAnsi="Times New Roman" w:cs="Times New Roman"/>
          <w:sz w:val="24"/>
          <w:szCs w:val="24"/>
        </w:rPr>
        <w:t>екстовые</w:t>
      </w:r>
      <w:proofErr w:type="spellEnd"/>
      <w:r w:rsidRPr="00EF1540">
        <w:rPr>
          <w:rFonts w:ascii="Times New Roman" w:eastAsia="Calibri" w:hAnsi="Times New Roman" w:cs="Times New Roman"/>
          <w:sz w:val="24"/>
          <w:szCs w:val="24"/>
        </w:rPr>
        <w:t xml:space="preserve"> данные. — М.: Московский государственный строительный университет, ЭБС АСВ, 2014. — 135 </w:t>
      </w:r>
      <w:proofErr w:type="spellStart"/>
      <w:r w:rsidRPr="00EF1540">
        <w:rPr>
          <w:rFonts w:ascii="Times New Roman" w:eastAsia="Calibri" w:hAnsi="Times New Roman" w:cs="Times New Roman"/>
          <w:sz w:val="24"/>
          <w:szCs w:val="24"/>
        </w:rPr>
        <w:t>c</w:t>
      </w:r>
      <w:proofErr w:type="spellEnd"/>
      <w:r w:rsidRPr="00EF1540">
        <w:rPr>
          <w:rFonts w:ascii="Times New Roman" w:eastAsia="Calibri" w:hAnsi="Times New Roman" w:cs="Times New Roman"/>
          <w:sz w:val="24"/>
          <w:szCs w:val="24"/>
        </w:rPr>
        <w:t xml:space="preserve">. — Режим доступа: </w:t>
      </w:r>
      <w:hyperlink r:id="rId7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http://www.iprbookshop.ru/26858.html....</w:t>
        </w:r>
      </w:hyperlink>
      <w:r w:rsidRPr="00EF15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1540" w:rsidRPr="00EF1540" w:rsidRDefault="00EF1540" w:rsidP="00EF1540">
      <w:pPr>
        <w:widowControl w:val="0"/>
        <w:numPr>
          <w:ilvl w:val="0"/>
          <w:numId w:val="10"/>
        </w:numPr>
        <w:tabs>
          <w:tab w:val="left" w:pos="1134"/>
          <w:tab w:val="left" w:pos="354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F1540">
        <w:rPr>
          <w:rFonts w:ascii="Times New Roman" w:eastAsia="Calibri" w:hAnsi="Times New Roman" w:cs="Times New Roman"/>
          <w:sz w:val="24"/>
          <w:szCs w:val="24"/>
        </w:rPr>
        <w:t xml:space="preserve">Дегтярева О.М. Высшая математика. Материалы для подготовки бакалавров и специалистов. Часть I [Электронный ресурс]: учебное пособие / О.М. Дегтярева, Р.Н. </w:t>
      </w:r>
      <w:proofErr w:type="spellStart"/>
      <w:r w:rsidRPr="00EF1540">
        <w:rPr>
          <w:rFonts w:ascii="Times New Roman" w:eastAsia="Calibri" w:hAnsi="Times New Roman" w:cs="Times New Roman"/>
          <w:sz w:val="24"/>
          <w:szCs w:val="24"/>
        </w:rPr>
        <w:t>Хузиахметова</w:t>
      </w:r>
      <w:proofErr w:type="spellEnd"/>
      <w:r w:rsidRPr="00EF1540">
        <w:rPr>
          <w:rFonts w:ascii="Times New Roman" w:eastAsia="Calibri" w:hAnsi="Times New Roman" w:cs="Times New Roman"/>
          <w:sz w:val="24"/>
          <w:szCs w:val="24"/>
        </w:rPr>
        <w:t xml:space="preserve">, А.Р. </w:t>
      </w:r>
      <w:proofErr w:type="spellStart"/>
      <w:r w:rsidRPr="00EF1540">
        <w:rPr>
          <w:rFonts w:ascii="Times New Roman" w:eastAsia="Calibri" w:hAnsi="Times New Roman" w:cs="Times New Roman"/>
          <w:sz w:val="24"/>
          <w:szCs w:val="24"/>
        </w:rPr>
        <w:t>Хузиахметова</w:t>
      </w:r>
      <w:proofErr w:type="spellEnd"/>
      <w:r w:rsidRPr="00EF1540">
        <w:rPr>
          <w:rFonts w:ascii="Times New Roman" w:eastAsia="Calibri" w:hAnsi="Times New Roman" w:cs="Times New Roman"/>
          <w:sz w:val="24"/>
          <w:szCs w:val="24"/>
        </w:rPr>
        <w:t>. — Электрон</w:t>
      </w:r>
      <w:proofErr w:type="gramStart"/>
      <w:r w:rsidRPr="00EF154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F1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F154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EF1540">
        <w:rPr>
          <w:rFonts w:ascii="Times New Roman" w:eastAsia="Calibri" w:hAnsi="Times New Roman" w:cs="Times New Roman"/>
          <w:sz w:val="24"/>
          <w:szCs w:val="24"/>
        </w:rPr>
        <w:t xml:space="preserve">екстовые данные. — Казань: Казанский национальный исследовательский технологический университет, 2016. — 104 </w:t>
      </w:r>
      <w:proofErr w:type="spellStart"/>
      <w:r w:rsidRPr="00EF1540">
        <w:rPr>
          <w:rFonts w:ascii="Times New Roman" w:eastAsia="Calibri" w:hAnsi="Times New Roman" w:cs="Times New Roman"/>
          <w:sz w:val="24"/>
          <w:szCs w:val="24"/>
        </w:rPr>
        <w:t>c</w:t>
      </w:r>
      <w:proofErr w:type="spellEnd"/>
      <w:r w:rsidRPr="00EF1540">
        <w:rPr>
          <w:rFonts w:ascii="Times New Roman" w:eastAsia="Calibri" w:hAnsi="Times New Roman" w:cs="Times New Roman"/>
          <w:sz w:val="24"/>
          <w:szCs w:val="24"/>
        </w:rPr>
        <w:t xml:space="preserve">. — 978-5-7882-1912-7. — Режим доступа: </w:t>
      </w:r>
      <w:hyperlink r:id="rId8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http://www.iprbookshop.ru/61962.html</w:t>
        </w:r>
      </w:hyperlink>
    </w:p>
    <w:p w:rsidR="009C6F58" w:rsidRPr="00BB4B82" w:rsidRDefault="009C6F58" w:rsidP="009C6F58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D5FD9" w:rsidRPr="00BD5FD9" w:rsidRDefault="004B7857" w:rsidP="009C6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D5FD9"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Перечень ресурсов информационно-телекоммуникационной сети «Интернет», необходимых для освоения дисциплины</w:t>
      </w:r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ЭБС </w:t>
      </w:r>
      <w:proofErr w:type="spell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IPRBooks</w:t>
      </w:r>
      <w:proofErr w:type="spell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Режим доступа: </w:t>
      </w:r>
      <w:hyperlink r:id="rId9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ЭБС издательства «</w:t>
      </w:r>
      <w:proofErr w:type="spell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Юрайт</w:t>
      </w:r>
      <w:proofErr w:type="spell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Режим доступа: </w:t>
      </w:r>
      <w:hyperlink r:id="rId10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http://biblio-online.ru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1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http://window.edu.ru/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e-library.ru</w:t>
      </w:r>
      <w:proofErr w:type="spell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 доступа: </w:t>
      </w:r>
      <w:hyperlink r:id="rId12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http://elibrary.ru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Elsevier</w:t>
      </w:r>
      <w:proofErr w:type="spell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 доступа:  </w:t>
      </w:r>
      <w:hyperlink r:id="rId13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http://www.sciencedirect.com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4" w:history="1">
        <w:r w:rsidR="00F2463F">
          <w:rPr>
            <w:rStyle w:val="a7"/>
            <w:rFonts w:ascii="Times New Roman" w:eastAsia="Calibri" w:hAnsi="Times New Roman" w:cs="Times New Roman"/>
            <w:sz w:val="24"/>
            <w:szCs w:val="24"/>
          </w:rPr>
          <w:t>www.edu.ru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5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http://journals.cambridge.org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16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http://www.oxfordjoumals.org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17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http://dic.academic.ru/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18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http://www.benran.ru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19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http://www.gks.ru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0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http://diss.rsl.ru</w:t>
        </w:r>
      </w:hyperlink>
    </w:p>
    <w:p w:rsidR="00BD5FD9" w:rsidRPr="00BD5FD9" w:rsidRDefault="00BD5FD9" w:rsidP="00C86FC7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1" w:history="1">
        <w:r w:rsidR="009A65FC"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http://ru.spinform.ru</w:t>
        </w:r>
      </w:hyperlink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так и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информационно-образовательная среда Академии обеспечивает: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учебным планам, рабочим программам дисциплин (модулей), практик, к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изданиям электронных библиотечных систем и электронным образовательным ресурсам,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в рабочих программах;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фиксацию хода образовательного процесса, результатов промежуточной аттестации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результатов освоения основной образовательной программы;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всех видов занятий, процедур оценки результатов обучения, реализация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предусмотрена с применением электронного обучения, дистанционных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технологий;</w:t>
      </w:r>
      <w:proofErr w:type="gramEnd"/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электронного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обучающегося, в том числе сохранение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обучающегося, рецензий и оценок на эти работы со стороны любых участников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процесса;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между участниками образовательного процесса, в том числе</w:t>
      </w:r>
      <w:r w:rsidR="009A3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синхронное и (или) асинхронное взаимодействие посредством сети «Интернет».</w:t>
      </w:r>
    </w:p>
    <w:p w:rsidR="00BD5FD9" w:rsidRPr="00BD5FD9" w:rsidRDefault="00BD5FD9" w:rsidP="00BD5F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FD9" w:rsidRPr="00BD5FD9" w:rsidRDefault="004B7857" w:rsidP="00BD5F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="00BD5FD9"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Методические указания для </w:t>
      </w:r>
      <w:proofErr w:type="gramStart"/>
      <w:r w:rsidR="00BD5FD9"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="00BD5FD9"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 освоению дисциплины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успешно освоить дисциплину </w:t>
      </w:r>
      <w:r w:rsidRPr="00BD5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«Математика»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выполнить следующие методические указания.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 для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дисциплины для подготовки к занятиям </w:t>
      </w: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лекционного типа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указания для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дисциплины для подготовки к занятиям </w:t>
      </w: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семинарского типа: 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занятиям семинарского типа включает 2 этапа: 1-й –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 для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освоению дисциплины для </w:t>
      </w: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самостоятельной работы: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−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уловить скрытые вопросы.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Следующим этапом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работыс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работе с источниками и литературой важно уметь: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обобщать полученную информацию, оценивать </w:t>
      </w:r>
      <w:proofErr w:type="gramStart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прослушанное</w:t>
      </w:r>
      <w:proofErr w:type="gramEnd"/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прочитанное;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</w:t>
      </w: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тезисы;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готовить и презентовать развернутые сообщения типа доклада;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работать в разных режимах (индивидуально, в паре, в группе), взаимодействуя друг с другом;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пользоваться реферативными и справочными материалами;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контролировать свои действия и действия своих товарищей, объективно оценивать свои действия; </w:t>
      </w:r>
    </w:p>
    <w:p w:rsidR="00BD5FD9" w:rsidRPr="00BD5FD9" w:rsidRDefault="00BD5FD9" w:rsidP="00FA7F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color w:val="000000"/>
          <w:sz w:val="24"/>
          <w:szCs w:val="24"/>
        </w:rPr>
        <w:t>обращаться за помощью, дополнительными разъяснениями к преподавателю, другим студентам.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промежуточной аттестации</w:t>
      </w:r>
      <w:r w:rsidRPr="00BD5F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промежуточной аттестации целесообразно: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прочитать рекомендованную литературу;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составить краткие конспекты ответов (планы ответов). </w:t>
      </w:r>
    </w:p>
    <w:p w:rsidR="00BD5FD9" w:rsidRPr="00BD5FD9" w:rsidRDefault="00BD5FD9" w:rsidP="00BD5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="004B78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Pr="00BD5F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MicrosoftPowerPoint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видеоматериалов, слайдов.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обеспечивает: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</w:t>
      </w:r>
      <w:proofErr w:type="gram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ЭБСIPRBooks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ЭБС </w:t>
      </w:r>
      <w:proofErr w:type="spellStart"/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 и электронным образовательным ресурсам, указанным в рабочих программах;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FD9" w:rsidRPr="00BD5FD9" w:rsidRDefault="00BD5FD9" w:rsidP="00BD5FD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электронного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сбор, хранение, систематизация и выдача учебной и научной информации;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обработка текстовой, графической и эмпирической информации;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компьютерное тестирование;</w:t>
      </w:r>
    </w:p>
    <w:p w:rsidR="00BD5FD9" w:rsidRPr="00BD5FD9" w:rsidRDefault="00BD5FD9" w:rsidP="00880870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демонстрация </w:t>
      </w:r>
      <w:proofErr w:type="spellStart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4B7857" w:rsidRPr="001645FF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ПЕРЕЧЕНЬПРОГРАММНОГООБЕСПЕЧЕНИЯ</w:t>
      </w:r>
    </w:p>
    <w:p w:rsidR="004B7857" w:rsidRPr="001645FF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proofErr w:type="spellStart"/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MicrosoftWindows</w:t>
      </w:r>
      <w:proofErr w:type="spellEnd"/>
      <w:r w:rsidRPr="00164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10 </w:t>
      </w: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Professional</w:t>
      </w:r>
    </w:p>
    <w:p w:rsidR="004B7857" w:rsidRPr="004B7857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Microsoft Windows XP Professional SP3 </w:t>
      </w:r>
    </w:p>
    <w:p w:rsidR="004B7857" w:rsidRPr="004B7857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Microsoft Office Professional 2007 Russian </w:t>
      </w:r>
    </w:p>
    <w:p w:rsidR="004B7857" w:rsidRPr="007C2D99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C2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</w:t>
      </w:r>
      <w:r w:rsidRPr="007C2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4B785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r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вободно</w:t>
      </w:r>
      <w:proofErr w:type="spellEnd"/>
      <w:r w:rsidR="009A3E64"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распространяемый</w:t>
      </w:r>
      <w:r w:rsidR="009A3E64"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офисный</w:t>
      </w:r>
      <w:r w:rsidR="009A3E64"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пакет</w:t>
      </w:r>
      <w:r w:rsidR="009A3E64"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A3E64"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открытым</w:t>
      </w:r>
      <w:r w:rsidR="009A3E64"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исходным</w:t>
      </w:r>
      <w:r w:rsidR="009A3E64"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4B7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кодом</w:t>
      </w:r>
      <w:r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1645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LibreOffice</w:t>
      </w:r>
      <w:proofErr w:type="spellEnd"/>
      <w:r w:rsidRPr="007C2D9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6.0.3.2 </w:t>
      </w:r>
      <w:r w:rsidRPr="001645F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Stable</w:t>
      </w:r>
    </w:p>
    <w:p w:rsidR="004B7857" w:rsidRPr="004B7857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Антивирус Касперского</w:t>
      </w:r>
    </w:p>
    <w:p w:rsidR="004B7857" w:rsidRPr="004B7857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</w:t>
      </w:r>
      <w:proofErr w:type="spellEnd"/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курсами LMS Русский </w:t>
      </w:r>
      <w:proofErr w:type="spellStart"/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Moodle</w:t>
      </w:r>
      <w:proofErr w:type="spellEnd"/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3KL</w:t>
      </w:r>
    </w:p>
    <w:p w:rsidR="004B7857" w:rsidRPr="004B7857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ИНФОРМАЦИОННЫХ СПРАВОЧНЫХ СИСТЕМ</w:t>
      </w:r>
    </w:p>
    <w:p w:rsidR="004B7857" w:rsidRPr="004B7857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Справочная правовая система «Консультант Плюс»</w:t>
      </w:r>
    </w:p>
    <w:p w:rsidR="004B7857" w:rsidRPr="004B7857" w:rsidRDefault="004B7857" w:rsidP="004B785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B7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Справочная правовая система «Гарант».</w:t>
      </w:r>
    </w:p>
    <w:p w:rsidR="00BD5FD9" w:rsidRPr="00BD5FD9" w:rsidRDefault="00BD5FD9" w:rsidP="00BD5FD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FD9" w:rsidRPr="00BD5FD9" w:rsidRDefault="00BD5FD9" w:rsidP="00BD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B7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BD5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Описание материально-технической базы, необходимой для осуществления образовательного процесса по дисциплине </w:t>
      </w:r>
    </w:p>
    <w:p w:rsidR="00BD5FD9" w:rsidRPr="00BD5FD9" w:rsidRDefault="00BD5FD9" w:rsidP="00BD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образовательного процесса по дисциплине 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D5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BD5FD9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Академия располагает материально-технической базой, соответствующей противопожарным правилам и нормам,  обеспечивающим проведение всех  видов дисциплинарной и междисциплинарной подготовки, практической  и научно-исследовательской работ обучающихся, предусмотренных рабочей программой дисциплины.</w:t>
      </w:r>
    </w:p>
    <w:p w:rsidR="004B7857" w:rsidRPr="004B7857" w:rsidRDefault="004B7857" w:rsidP="004B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помещения представляют собой учебные аудитории учебных корпусов, расположенных по адресам: </w:t>
      </w:r>
    </w:p>
    <w:p w:rsidR="004B7857" w:rsidRPr="004B7857" w:rsidRDefault="004B7857" w:rsidP="004B7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проведения лекционных занятий: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г. Омск, ул. 4-я Челюскинцев, 2а: аудитория 200, 202 (Учебные аудитории для проведения занятий лекционного и практического типов по менеджменту), материально-техническое оснащение которой составляют: столы аудиторные, стулья аудиторные, стол преподавателя, стул преподавателя, кафедра с оборудованным компьютером, информационно-телекоммуникационные сети, аппаратно-программные и аудиовизуальные средства: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экран, кондиционер.</w:t>
      </w:r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Операционная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MicrosoftWindows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MicrosoftOfficeProfessionalPlus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LibreOfficeWriter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LibreOfficeCalc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LibreOfficeImpress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LibreOfficeDraw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LibreOfficeMath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LibreOfficeBase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NetBeans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RunaWFE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BigBlueButton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GIMP,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Inkscape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Scribus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Audacity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Avidemux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DeductorAcademic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SAS®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UniversityEdition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VirtualBox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KasperskyEndpointSecurity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SkyDNS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справочно-правовая система «Консультант плюс», «Гарант»,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библиотечная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библиотечная система "ЭБС ЮРАЙТ </w:t>
      </w:r>
      <w:hyperlink w:history="1">
        <w:r w:rsidR="00F24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</w:t>
        </w:r>
      </w:hyperlink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Учебно-наглядные пособия: 1. Общая характеристика функций менеджмента. 2. Цели управления предприятием. 3. Внешняя среда организации. 4. Принципы управления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А.Файоля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 Субъекты и объекты управления. 6. Функции управления. 7. Пирамида А.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8. Основные принципы рационального делегирования. 9. Производственная и организационная структура предприятия - 1. 10. Производственная и организационная структура предприятия - 2. Планирование деятельности предприятия. 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проведения практических занятий: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г. Омск, ул. 4-я Челюскинцев, 2а: аудитория 212, материально-техническое оснащение которой составляют: столы (10 шт.), стол преподавательский (1 шт.), стулья (20 шт.), стул преподавательский (1 шт.), кафедра (1 шт.). </w:t>
      </w:r>
      <w:proofErr w:type="gramEnd"/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проведения групповых и индивидуальных консультаций: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г. Омск, ул. 4-я Челюскинцев, 2а: аудитория 315, материально-техническое оснащение которой составляют: Столы компьютерный (8 шт.), стол преподавательский (1 шт.), стулья (10 шт.), учебно-наглядные пособия: наглядно-дидактические материалы, доска пластиковая,  видеокамера, компьютер (8 шт.),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V8.2, Операционная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MicrosoftWindows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MicrosoftOfficeProfessionalPlus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LibreOfficeWriter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LibreOfficeCalc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LibreOfficeImpress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LibreOfficeDraw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LibreOfficeMath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LibreOfficeBase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V8.2, 1С</w:t>
      </w:r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редпр.8.Комплект для обучения в высших и средних учебных заведениях,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NetBeans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RunaWFE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BigBlueButton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PSPP, GIMP,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Inkscape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Scribus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Audacity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Avidemux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DeductorAcademic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VirtualBox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KasperskyEndpointSecurity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SkyDNS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справочно-правовая система «Консультант плюс», «Гарант»</w:t>
      </w:r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библиотечная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библиотечная система "ЭБС ЮРАЙТ </w:t>
      </w:r>
      <w:hyperlink w:history="1">
        <w:r w:rsidR="00F24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</w:t>
        </w:r>
      </w:hyperlink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самостоятельной работы: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г. Омск, ул. 4-я Челюскинцев, 2а: аудитория 302,  материально-техническое оснащение которой составляют: столы компьютерные (11 </w:t>
      </w:r>
      <w:proofErr w:type="spellStart"/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стулья (23 шт.); компьютеры (11 шт.), подключенные к локальной сети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ОмГА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ОмГА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доска пластиковая; колонки (2 шт.); операционная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MicrosoftWindows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MicrosoftOfficeProfessionalPlus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LibreOfficeWriter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LibreOfficeCalc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LibreOfficeImpress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LibreOfficeDraw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LibreOfficeMath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LibreOfficeBase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, 1С</w:t>
      </w:r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редпр.8.Комплект для обучения в высших и средних учебных заведениях, MICROSOFT SQL SERVER 2016 EXPRESS,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MySQL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NetBeans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RunaWFE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BigBlueButton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PSPP, GIMP,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Inkscape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Scribus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Audacity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Avidemux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DeductorAcademic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SAS®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UniversityEdition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VirtualBox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KasperskyEndpointSecurity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SkyDNS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справочно-правовая система «Консультант плюс», «Гарант»; электронно-библиотечные системы «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режим доступа: </w:t>
      </w:r>
      <w:hyperlink r:id="rId22" w:history="1">
        <w:r w:rsidR="009A65F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«ЭБС ЮРАЙТ» - режим доступа: </w:t>
      </w:r>
      <w:hyperlink w:history="1">
        <w:r w:rsidR="00F24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</w:t>
        </w:r>
      </w:hyperlink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г. Омск, ул. 4-я Челюскинцев, 2а: аудитория 304,  материально-техническое оснащение которой составляют: столы компьютерные (11 </w:t>
      </w:r>
      <w:proofErr w:type="spellStart"/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стулья (23 шт.); компьютеры (11 шт.), подключенные к локальной сети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ОмГА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глобальной сети Интернет с обеспечением доступа в электронную информационно-образовательную среду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ОмГА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доска пластиковая; колонки (2 шт.); экран;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проектор; кафедра; операционная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MicrosoftWindows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MicrosoftOfficeProfessionalPlus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KasperskyEndpointSecurity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SkyDNS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справочно-правовая система «Консультант плюс», «Гарант», Интернет шлюз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TrafficInspector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; 1С</w:t>
      </w:r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редпр.8.Комплект для обучения в высших и средних учебных заведениях,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NetBeans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RunaWFE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PSPP, GIMP,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Inkscape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Scribus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Audacity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Avidemux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DeductorStudio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; электронно-библиотечные системы «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режим доступа: </w:t>
      </w:r>
      <w:hyperlink r:id="rId23" w:history="1">
        <w:r w:rsidR="009A65FC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http://www.iprbookshop.ru....</w:t>
        </w:r>
      </w:hyperlink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г. Омск, ул. 4-я Челюскинцев, 2а: Библиотека, материально-техническое оснащение которой составляют: Столы специализированные стулья, столы компьютерные  (5 </w:t>
      </w:r>
      <w:proofErr w:type="spellStart"/>
      <w:proofErr w:type="gram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компьютеры (5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стенды информационные «Новинки научной и учебной литературы», «Учебные пособия преподавателей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ОмГА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комплект наглядных материалов для стендов. Операционная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MicrosoftWindows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MicrosoftOfficeProfessionalPlus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LibreOfficeWriter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LibreOfficeCalc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LibreOfficeImpress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LibreOfficeDraw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LibreOfficeMath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LibreOfficeBase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NetBeans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RunaWFE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BigBlueButton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GIMP, 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Inkscape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Scribus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Audacity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Avidemux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DeductorAcademic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KasperskyEndpointSecurity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бизнеса – Стандартный,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SkyDNS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справочно-правовая система «Консультант плюс», «Гарант», Интернет шлюз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TrafficInspector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библиотечная система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библиотечная система "ЭБС ЮРАЙТ </w:t>
      </w:r>
    </w:p>
    <w:p w:rsidR="004B7857" w:rsidRPr="004B7857" w:rsidRDefault="00785ADF" w:rsidP="004B7857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F24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</w:t>
        </w:r>
      </w:hyperlink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 ИРБИС 64.</w:t>
      </w:r>
      <w:r w:rsidR="004B7857" w:rsidRPr="004B78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7857" w:rsidRPr="004B7857" w:rsidRDefault="004B7857" w:rsidP="004B7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C7" w:rsidRDefault="00C86FC7" w:rsidP="00BD5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6FC7" w:rsidSect="008E2E0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AEB"/>
    <w:multiLevelType w:val="hybridMultilevel"/>
    <w:tmpl w:val="51BE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D356A3"/>
    <w:multiLevelType w:val="hybridMultilevel"/>
    <w:tmpl w:val="E33E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206DC"/>
    <w:multiLevelType w:val="hybridMultilevel"/>
    <w:tmpl w:val="2FA8ABFC"/>
    <w:lvl w:ilvl="0" w:tplc="5970790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82755A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221EBC"/>
    <w:rsid w:val="00000788"/>
    <w:rsid w:val="00056044"/>
    <w:rsid w:val="00072073"/>
    <w:rsid w:val="00074AFA"/>
    <w:rsid w:val="00074E79"/>
    <w:rsid w:val="000931B7"/>
    <w:rsid w:val="00093F41"/>
    <w:rsid w:val="000A5040"/>
    <w:rsid w:val="000B09DC"/>
    <w:rsid w:val="000E576F"/>
    <w:rsid w:val="00122C21"/>
    <w:rsid w:val="00140272"/>
    <w:rsid w:val="00146C4F"/>
    <w:rsid w:val="00163A54"/>
    <w:rsid w:val="001645FF"/>
    <w:rsid w:val="001B411C"/>
    <w:rsid w:val="001C5414"/>
    <w:rsid w:val="001D3291"/>
    <w:rsid w:val="00216F0F"/>
    <w:rsid w:val="00221EBC"/>
    <w:rsid w:val="002347BF"/>
    <w:rsid w:val="002508C2"/>
    <w:rsid w:val="002514B0"/>
    <w:rsid w:val="00251ADD"/>
    <w:rsid w:val="00251AF3"/>
    <w:rsid w:val="002632FB"/>
    <w:rsid w:val="0028030D"/>
    <w:rsid w:val="002C25AA"/>
    <w:rsid w:val="002E4882"/>
    <w:rsid w:val="003B27A6"/>
    <w:rsid w:val="003D109C"/>
    <w:rsid w:val="003E3FB4"/>
    <w:rsid w:val="003F1E43"/>
    <w:rsid w:val="003F68AB"/>
    <w:rsid w:val="003F793F"/>
    <w:rsid w:val="00400DB4"/>
    <w:rsid w:val="00432007"/>
    <w:rsid w:val="00456606"/>
    <w:rsid w:val="00466099"/>
    <w:rsid w:val="00473332"/>
    <w:rsid w:val="004749FD"/>
    <w:rsid w:val="004A2EEE"/>
    <w:rsid w:val="004B7857"/>
    <w:rsid w:val="004E2B97"/>
    <w:rsid w:val="004E747D"/>
    <w:rsid w:val="004F7A78"/>
    <w:rsid w:val="005335FA"/>
    <w:rsid w:val="005461D8"/>
    <w:rsid w:val="0056161C"/>
    <w:rsid w:val="005B64E9"/>
    <w:rsid w:val="005D34A0"/>
    <w:rsid w:val="005F3768"/>
    <w:rsid w:val="00714D12"/>
    <w:rsid w:val="00763863"/>
    <w:rsid w:val="00775A81"/>
    <w:rsid w:val="00777DAE"/>
    <w:rsid w:val="00785ADF"/>
    <w:rsid w:val="007C2D99"/>
    <w:rsid w:val="007F3F11"/>
    <w:rsid w:val="00812FF6"/>
    <w:rsid w:val="008132C0"/>
    <w:rsid w:val="0082332F"/>
    <w:rsid w:val="00825C97"/>
    <w:rsid w:val="00831028"/>
    <w:rsid w:val="008769FD"/>
    <w:rsid w:val="00880870"/>
    <w:rsid w:val="00880CB1"/>
    <w:rsid w:val="008A6D76"/>
    <w:rsid w:val="008B525F"/>
    <w:rsid w:val="008E2E09"/>
    <w:rsid w:val="009052ED"/>
    <w:rsid w:val="00911067"/>
    <w:rsid w:val="009172EB"/>
    <w:rsid w:val="00926FE1"/>
    <w:rsid w:val="00930342"/>
    <w:rsid w:val="00937227"/>
    <w:rsid w:val="00941057"/>
    <w:rsid w:val="0094394A"/>
    <w:rsid w:val="00964E6C"/>
    <w:rsid w:val="00992558"/>
    <w:rsid w:val="00995540"/>
    <w:rsid w:val="009A3E64"/>
    <w:rsid w:val="009A65FC"/>
    <w:rsid w:val="009C4CF6"/>
    <w:rsid w:val="009C6835"/>
    <w:rsid w:val="009C6F58"/>
    <w:rsid w:val="009D6444"/>
    <w:rsid w:val="009E5902"/>
    <w:rsid w:val="00A6047F"/>
    <w:rsid w:val="00A60A3B"/>
    <w:rsid w:val="00AA7173"/>
    <w:rsid w:val="00AA7A68"/>
    <w:rsid w:val="00AD59D2"/>
    <w:rsid w:val="00B45FF0"/>
    <w:rsid w:val="00B530B4"/>
    <w:rsid w:val="00B60100"/>
    <w:rsid w:val="00BB4B82"/>
    <w:rsid w:val="00BD2E57"/>
    <w:rsid w:val="00BD5190"/>
    <w:rsid w:val="00BD5FD9"/>
    <w:rsid w:val="00BE3A07"/>
    <w:rsid w:val="00C04031"/>
    <w:rsid w:val="00C718DD"/>
    <w:rsid w:val="00C86FC7"/>
    <w:rsid w:val="00C972A4"/>
    <w:rsid w:val="00CE127C"/>
    <w:rsid w:val="00CF68AC"/>
    <w:rsid w:val="00CF73B7"/>
    <w:rsid w:val="00D26A3D"/>
    <w:rsid w:val="00D439DB"/>
    <w:rsid w:val="00D52FD6"/>
    <w:rsid w:val="00D91447"/>
    <w:rsid w:val="00DA1F40"/>
    <w:rsid w:val="00DA2D8B"/>
    <w:rsid w:val="00DB20E6"/>
    <w:rsid w:val="00DE3A07"/>
    <w:rsid w:val="00DE6685"/>
    <w:rsid w:val="00E02ED5"/>
    <w:rsid w:val="00E31AA1"/>
    <w:rsid w:val="00E74451"/>
    <w:rsid w:val="00EA2206"/>
    <w:rsid w:val="00EA3C4A"/>
    <w:rsid w:val="00EF1540"/>
    <w:rsid w:val="00F178D2"/>
    <w:rsid w:val="00F2463F"/>
    <w:rsid w:val="00F4537E"/>
    <w:rsid w:val="00F54080"/>
    <w:rsid w:val="00F6556E"/>
    <w:rsid w:val="00F80CA8"/>
    <w:rsid w:val="00F81C52"/>
    <w:rsid w:val="00F96B91"/>
    <w:rsid w:val="00FA1FDF"/>
    <w:rsid w:val="00FA7F8E"/>
    <w:rsid w:val="00FE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A"/>
  </w:style>
  <w:style w:type="paragraph" w:styleId="1">
    <w:name w:val="heading 1"/>
    <w:basedOn w:val="a"/>
    <w:next w:val="a"/>
    <w:link w:val="10"/>
    <w:uiPriority w:val="9"/>
    <w:qFormat/>
    <w:rsid w:val="00BD5FD9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F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5FD9"/>
  </w:style>
  <w:style w:type="paragraph" w:styleId="a3">
    <w:name w:val="No Spacing"/>
    <w:uiPriority w:val="1"/>
    <w:qFormat/>
    <w:rsid w:val="00BD5F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D5F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13"/>
    <w:uiPriority w:val="99"/>
    <w:rsid w:val="00BD5FD9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basedOn w:val="a"/>
    <w:next w:val="a6"/>
    <w:link w:val="12"/>
    <w:uiPriority w:val="99"/>
    <w:unhideWhenUsed/>
    <w:qFormat/>
    <w:rsid w:val="00BD5FD9"/>
    <w:pPr>
      <w:tabs>
        <w:tab w:val="left" w:pos="708"/>
      </w:tabs>
      <w:suppressAutoHyphens/>
      <w:autoSpaceDN w:val="0"/>
      <w:spacing w:after="120" w:line="240" w:lineRule="auto"/>
    </w:pPr>
    <w:rPr>
      <w:rFonts w:ascii="Times New Roman" w:hAnsi="Times New Roman" w:cs="Times New Roman"/>
      <w:sz w:val="31"/>
      <w:szCs w:val="31"/>
    </w:rPr>
  </w:style>
  <w:style w:type="character" w:styleId="a7">
    <w:name w:val="Hyperlink"/>
    <w:basedOn w:val="a0"/>
    <w:uiPriority w:val="99"/>
    <w:unhideWhenUsed/>
    <w:rsid w:val="00BD5FD9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BD5F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6"/>
    <w:uiPriority w:val="99"/>
    <w:semiHidden/>
    <w:rsid w:val="00BD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D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unhideWhenUsed/>
    <w:rsid w:val="00BD5FD9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1"/>
    <w:next w:val="a5"/>
    <w:uiPriority w:val="59"/>
    <w:rsid w:val="00BD5F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BD5FD9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BD5F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BD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BD5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BD5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D5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D5FD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BD5F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D5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D5F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D5F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F96B91"/>
  </w:style>
  <w:style w:type="character" w:customStyle="1" w:styleId="20">
    <w:name w:val="Заголовок 2 Знак"/>
    <w:basedOn w:val="a0"/>
    <w:link w:val="2"/>
    <w:uiPriority w:val="9"/>
    <w:semiHidden/>
    <w:rsid w:val="00F96B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BB4B82"/>
    <w:rPr>
      <w:color w:val="954F72" w:themeColor="followed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777DA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733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962.html" TargetMode="External"/><Relationship Id="rId13" Type="http://schemas.openxmlformats.org/officeDocument/2006/relationships/hyperlink" Target="http://www.sciencedirect.com" TargetMode="External"/><Relationship Id="rId18" Type="http://schemas.openxmlformats.org/officeDocument/2006/relationships/hyperlink" Target="http://www.benran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spinform.ru" TargetMode="External"/><Relationship Id="rId7" Type="http://schemas.openxmlformats.org/officeDocument/2006/relationships/hyperlink" Target="http://www.iprbookshop.ru/26858.html....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dic.academic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xfordjoumals.org" TargetMode="External"/><Relationship Id="rId20" Type="http://schemas.openxmlformats.org/officeDocument/2006/relationships/hyperlink" Target="http://diss.rs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A061634A-0AFA-40F4-84D0-DE148D11C108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prbookshop.ru/52071...." TargetMode="External"/><Relationship Id="rId15" Type="http://schemas.openxmlformats.org/officeDocument/2006/relationships/hyperlink" Target="http://journals.cambridge.org" TargetMode="External"/><Relationship Id="rId23" Type="http://schemas.openxmlformats.org/officeDocument/2006/relationships/hyperlink" Target="http://www.iprbookshop.ru....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hyperlink" Target="http://www.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6499</Words>
  <Characters>37048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imend-04</cp:lastModifiedBy>
  <cp:revision>21</cp:revision>
  <cp:lastPrinted>2018-06-04T03:57:00Z</cp:lastPrinted>
  <dcterms:created xsi:type="dcterms:W3CDTF">2019-02-10T08:24:00Z</dcterms:created>
  <dcterms:modified xsi:type="dcterms:W3CDTF">2023-06-09T08:18:00Z</dcterms:modified>
</cp:coreProperties>
</file>